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2B37CC" w14:textId="772FECFF" w:rsidR="00B9078B" w:rsidRPr="000133DF" w:rsidRDefault="00B9078B" w:rsidP="00B9078B">
      <w:pPr>
        <w:tabs>
          <w:tab w:val="num" w:pos="720"/>
        </w:tabs>
        <w:spacing w:after="0" w:line="240" w:lineRule="auto"/>
        <w:rPr>
          <w:rFonts w:ascii="Times New Roman" w:eastAsia="Times New Roman" w:hAnsi="Times New Roman" w:cs="Times New Roman"/>
          <w:b/>
          <w:bCs/>
          <w:color w:val="000000"/>
          <w:sz w:val="28"/>
          <w:szCs w:val="28"/>
          <w:lang w:val="kk-KZ" w:eastAsia="ru-RU"/>
        </w:rPr>
      </w:pPr>
      <w:r w:rsidRPr="000133DF">
        <w:rPr>
          <w:rFonts w:ascii="Times New Roman" w:eastAsia="Times New Roman" w:hAnsi="Times New Roman" w:cs="Times New Roman"/>
          <w:b/>
          <w:bCs/>
          <w:color w:val="000000"/>
          <w:sz w:val="28"/>
          <w:szCs w:val="28"/>
          <w:lang w:val="kk-KZ" w:eastAsia="ru-RU"/>
        </w:rPr>
        <w:t>Лекция 1</w:t>
      </w:r>
      <w:r w:rsidR="009D13D4" w:rsidRPr="000133DF">
        <w:rPr>
          <w:rFonts w:ascii="Times New Roman" w:eastAsia="Times New Roman" w:hAnsi="Times New Roman" w:cs="Times New Roman"/>
          <w:b/>
          <w:bCs/>
          <w:color w:val="000000"/>
          <w:sz w:val="28"/>
          <w:szCs w:val="28"/>
          <w:lang w:val="kk-KZ" w:eastAsia="ru-RU"/>
        </w:rPr>
        <w:t>3</w:t>
      </w:r>
      <w:r w:rsidRPr="000133DF">
        <w:rPr>
          <w:rFonts w:ascii="Times New Roman" w:eastAsia="Times New Roman" w:hAnsi="Times New Roman" w:cs="Times New Roman"/>
          <w:b/>
          <w:bCs/>
          <w:color w:val="000000"/>
          <w:sz w:val="28"/>
          <w:szCs w:val="28"/>
          <w:lang w:val="kk-KZ" w:eastAsia="ru-RU"/>
        </w:rPr>
        <w:t xml:space="preserve">. Зияткерлік  жекеменшікті қорғау саласындағы халықаралық ынтымақтастық. Париж конвенциясы. Париж конвенциясының негізгі тұжырымдамалары. Конвенцияны қабылдаудың артықшылығы. Зияткерлік меншіктің бүкіләлемдік ұйымы  (ЗМБҰ). ЗМБҰ негізгі тұжырымдамасы.  ЗМБҰ стандарты. </w:t>
      </w:r>
    </w:p>
    <w:p w14:paraId="1E6FBDC5" w14:textId="061CB534" w:rsidR="00CF269D" w:rsidRPr="000133DF" w:rsidRDefault="00CF269D">
      <w:pPr>
        <w:rPr>
          <w:b/>
          <w:bCs/>
          <w:lang w:val="kk-KZ"/>
        </w:rPr>
      </w:pPr>
    </w:p>
    <w:p w14:paraId="5BD4F3D4" w14:textId="5FBA3D18" w:rsidR="009B2F66" w:rsidRPr="000133DF" w:rsidRDefault="009B2F66" w:rsidP="009B2F66">
      <w:pPr>
        <w:keepNext/>
        <w:tabs>
          <w:tab w:val="num" w:pos="432"/>
        </w:tabs>
        <w:suppressAutoHyphens/>
        <w:spacing w:after="0" w:line="240" w:lineRule="auto"/>
        <w:ind w:left="432" w:hanging="432"/>
        <w:jc w:val="center"/>
        <w:outlineLvl w:val="0"/>
        <w:rPr>
          <w:rFonts w:ascii="Times New Roman" w:eastAsia="Times New Roman" w:hAnsi="Times New Roman" w:cs="Times New Roman"/>
          <w:b/>
          <w:bCs/>
          <w:kern w:val="1"/>
          <w:sz w:val="28"/>
          <w:szCs w:val="28"/>
          <w:lang w:val="kk-KZ" w:eastAsia="ar-SA"/>
        </w:rPr>
      </w:pPr>
      <w:bookmarkStart w:id="0" w:name="_Toc276932503"/>
      <w:bookmarkStart w:id="1" w:name="_Toc321472065"/>
      <w:bookmarkStart w:id="2" w:name="_Toc321756490"/>
      <w:r w:rsidRPr="000133DF">
        <w:rPr>
          <w:rFonts w:ascii="Times New Roman" w:eastAsia="Times New Roman" w:hAnsi="Times New Roman" w:cs="Times New Roman"/>
          <w:b/>
          <w:bCs/>
          <w:kern w:val="1"/>
          <w:sz w:val="28"/>
          <w:szCs w:val="28"/>
          <w:lang w:val="kk-KZ" w:eastAsia="ar-SA"/>
        </w:rPr>
        <w:t>1</w:t>
      </w:r>
      <w:r w:rsidR="000133DF">
        <w:rPr>
          <w:rFonts w:ascii="Times New Roman" w:eastAsia="Times New Roman" w:hAnsi="Times New Roman" w:cs="Times New Roman"/>
          <w:b/>
          <w:bCs/>
          <w:kern w:val="1"/>
          <w:sz w:val="28"/>
          <w:szCs w:val="28"/>
          <w:lang w:val="kk-KZ" w:eastAsia="ar-SA"/>
        </w:rPr>
        <w:t xml:space="preserve">3 </w:t>
      </w:r>
      <w:r w:rsidRPr="000133DF">
        <w:rPr>
          <w:rFonts w:ascii="Times New Roman" w:eastAsia="Times New Roman" w:hAnsi="Times New Roman" w:cs="Times New Roman"/>
          <w:b/>
          <w:bCs/>
          <w:kern w:val="1"/>
          <w:sz w:val="28"/>
          <w:szCs w:val="28"/>
          <w:lang w:val="kk-KZ" w:eastAsia="ar-SA"/>
        </w:rPr>
        <w:t>ЗИЯТКЕРЛІК МЕНШІКТІҢ БҮКІЛӘЛЕМДІК ҰЙЫМЫ (ЗМБҰ)</w:t>
      </w:r>
      <w:bookmarkEnd w:id="0"/>
      <w:bookmarkEnd w:id="1"/>
      <w:bookmarkEnd w:id="2"/>
    </w:p>
    <w:p w14:paraId="139AE568" w14:textId="77777777" w:rsidR="009B2F66" w:rsidRPr="000133DF" w:rsidRDefault="009B2F66" w:rsidP="009B2F66">
      <w:pPr>
        <w:suppressAutoHyphens/>
        <w:spacing w:after="0" w:line="240" w:lineRule="auto"/>
        <w:ind w:firstLine="709"/>
        <w:jc w:val="both"/>
        <w:rPr>
          <w:rFonts w:ascii="Times New Roman" w:eastAsia="Times New Roman" w:hAnsi="Times New Roman" w:cs="Times New Roman"/>
          <w:b/>
          <w:bCs/>
          <w:kern w:val="1"/>
          <w:sz w:val="28"/>
          <w:szCs w:val="28"/>
          <w:lang w:val="kk-KZ" w:eastAsia="ar-SA"/>
        </w:rPr>
      </w:pPr>
    </w:p>
    <w:p w14:paraId="385F9502" w14:textId="33516E40" w:rsidR="009B2F66" w:rsidRPr="000133DF" w:rsidRDefault="009B2F66" w:rsidP="009B2F66">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bCs/>
          <w:kern w:val="1"/>
          <w:sz w:val="28"/>
          <w:szCs w:val="28"/>
          <w:lang w:val="kk-KZ" w:eastAsia="ar-SA"/>
        </w:rPr>
      </w:pPr>
      <w:bookmarkStart w:id="3" w:name="_Toc276932504"/>
      <w:bookmarkStart w:id="4" w:name="_Toc321472066"/>
      <w:bookmarkStart w:id="5" w:name="_Toc321756491"/>
      <w:r w:rsidRPr="000133DF">
        <w:rPr>
          <w:rFonts w:ascii="Times New Roman" w:eastAsia="Times New Roman" w:hAnsi="Times New Roman" w:cs="Times New Roman"/>
          <w:b/>
          <w:bCs/>
          <w:kern w:val="1"/>
          <w:sz w:val="28"/>
          <w:szCs w:val="28"/>
          <w:lang w:val="kk-KZ" w:eastAsia="ar-SA"/>
        </w:rPr>
        <w:t>ЗМБҰ негізгі тұжырымдамасы</w:t>
      </w:r>
      <w:bookmarkEnd w:id="3"/>
      <w:bookmarkEnd w:id="4"/>
      <w:bookmarkEnd w:id="5"/>
    </w:p>
    <w:p w14:paraId="45E4397B" w14:textId="77777777" w:rsidR="009B2F66" w:rsidRPr="000133DF" w:rsidRDefault="009B2F66" w:rsidP="009B2F66">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5F7DEFA9" w14:textId="77777777" w:rsidR="009B2F66" w:rsidRPr="000133DF"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 xml:space="preserve">Зияткерлік меншіктің бүкіләлемдік ұйымы қысқартылған түрде </w:t>
      </w:r>
      <w:r w:rsidRPr="000133DF">
        <w:rPr>
          <w:rFonts w:ascii="Times New Roman" w:eastAsia="Times New Roman" w:hAnsi="Times New Roman" w:cs="Times New Roman"/>
          <w:color w:val="000000"/>
          <w:kern w:val="1"/>
          <w:sz w:val="28"/>
          <w:szCs w:val="28"/>
          <w:lang w:val="kk-KZ" w:eastAsia="ar-SA"/>
        </w:rPr>
        <w:t>«</w:t>
      </w:r>
      <w:r w:rsidRPr="009B2F66">
        <w:rPr>
          <w:rFonts w:ascii="Times New Roman" w:eastAsia="Times New Roman" w:hAnsi="Times New Roman" w:cs="Times New Roman"/>
          <w:color w:val="000000"/>
          <w:kern w:val="1"/>
          <w:sz w:val="28"/>
          <w:szCs w:val="28"/>
          <w:lang w:val="kk-KZ" w:eastAsia="ar-SA"/>
        </w:rPr>
        <w:t>ВОИС</w:t>
      </w:r>
      <w:r w:rsidRPr="000133DF">
        <w:rPr>
          <w:rFonts w:ascii="Times New Roman" w:eastAsia="Times New Roman" w:hAnsi="Times New Roman" w:cs="Times New Roman"/>
          <w:color w:val="000000"/>
          <w:kern w:val="1"/>
          <w:sz w:val="28"/>
          <w:szCs w:val="28"/>
          <w:lang w:val="kk-KZ" w:eastAsia="ar-SA"/>
        </w:rPr>
        <w:t xml:space="preserve">» - </w:t>
      </w:r>
      <w:r w:rsidRPr="009B2F66">
        <w:rPr>
          <w:rFonts w:ascii="Times New Roman" w:eastAsia="Times New Roman" w:hAnsi="Times New Roman" w:cs="Times New Roman"/>
          <w:color w:val="000000"/>
          <w:kern w:val="1"/>
          <w:sz w:val="28"/>
          <w:szCs w:val="28"/>
          <w:lang w:val="kk-KZ" w:eastAsia="ar-SA"/>
        </w:rPr>
        <w:t>орыс тілінде</w:t>
      </w:r>
      <w:r w:rsidRPr="000133DF">
        <w:rPr>
          <w:rFonts w:ascii="Times New Roman" w:eastAsia="Times New Roman" w:hAnsi="Times New Roman" w:cs="Times New Roman"/>
          <w:color w:val="000000"/>
          <w:kern w:val="1"/>
          <w:sz w:val="28"/>
          <w:szCs w:val="28"/>
          <w:lang w:val="kk-KZ" w:eastAsia="ar-SA"/>
        </w:rPr>
        <w:t xml:space="preserve">, «WIPO» (Wоrld Organization Intellect Property) – </w:t>
      </w:r>
      <w:r w:rsidRPr="009B2F66">
        <w:rPr>
          <w:rFonts w:ascii="Times New Roman" w:eastAsia="Times New Roman" w:hAnsi="Times New Roman" w:cs="Times New Roman"/>
          <w:color w:val="000000"/>
          <w:kern w:val="1"/>
          <w:sz w:val="28"/>
          <w:szCs w:val="28"/>
          <w:lang w:val="kk-KZ" w:eastAsia="ar-SA"/>
        </w:rPr>
        <w:t>ағылшын тілінде</w:t>
      </w:r>
      <w:r w:rsidRPr="000133DF">
        <w:rPr>
          <w:rFonts w:ascii="Times New Roman" w:eastAsia="Times New Roman" w:hAnsi="Times New Roman" w:cs="Times New Roman"/>
          <w:color w:val="000000"/>
          <w:kern w:val="1"/>
          <w:sz w:val="28"/>
          <w:szCs w:val="28"/>
          <w:lang w:val="kk-KZ" w:eastAsia="ar-SA"/>
        </w:rPr>
        <w:t xml:space="preserve">, «UIРО» (Universal Organization Intellect Proprieties) – </w:t>
      </w:r>
      <w:r w:rsidRPr="009B2F66">
        <w:rPr>
          <w:rFonts w:ascii="Times New Roman" w:eastAsia="Times New Roman" w:hAnsi="Times New Roman" w:cs="Times New Roman"/>
          <w:color w:val="000000"/>
          <w:kern w:val="1"/>
          <w:sz w:val="28"/>
          <w:szCs w:val="28"/>
          <w:lang w:val="kk-KZ" w:eastAsia="ar-SA"/>
        </w:rPr>
        <w:t>француз бен испан тілдерінде</w:t>
      </w:r>
      <w:r w:rsidRPr="000133DF">
        <w:rPr>
          <w:rFonts w:ascii="Times New Roman" w:eastAsia="Times New Roman" w:hAnsi="Times New Roman" w:cs="Times New Roman"/>
          <w:color w:val="000000"/>
          <w:kern w:val="1"/>
          <w:sz w:val="28"/>
          <w:szCs w:val="28"/>
          <w:lang w:val="kk-KZ" w:eastAsia="ar-SA"/>
        </w:rPr>
        <w:t xml:space="preserve">, </w:t>
      </w:r>
      <w:r w:rsidRPr="009B2F66">
        <w:rPr>
          <w:rFonts w:ascii="Times New Roman" w:eastAsia="Times New Roman" w:hAnsi="Times New Roman" w:cs="Times New Roman"/>
          <w:color w:val="000000"/>
          <w:kern w:val="1"/>
          <w:sz w:val="28"/>
          <w:szCs w:val="28"/>
          <w:lang w:val="kk-KZ" w:eastAsia="ar-SA"/>
        </w:rPr>
        <w:t>1967 жылы 14 шілдеде Стокгольмда қол қойылған конвенциямен белгіленген және 1970 жылы күшіне енді</w:t>
      </w:r>
      <w:r w:rsidRPr="000133DF">
        <w:rPr>
          <w:rFonts w:ascii="Times New Roman" w:eastAsia="Times New Roman" w:hAnsi="Times New Roman" w:cs="Times New Roman"/>
          <w:color w:val="000000"/>
          <w:kern w:val="1"/>
          <w:sz w:val="28"/>
          <w:szCs w:val="28"/>
          <w:lang w:val="kk-KZ" w:eastAsia="ar-SA"/>
        </w:rPr>
        <w:t xml:space="preserve">. </w:t>
      </w:r>
      <w:r w:rsidRPr="009B2F66">
        <w:rPr>
          <w:rFonts w:ascii="Times New Roman" w:eastAsia="Times New Roman" w:hAnsi="Times New Roman" w:cs="Times New Roman"/>
          <w:color w:val="000000"/>
          <w:kern w:val="1"/>
          <w:sz w:val="28"/>
          <w:szCs w:val="28"/>
          <w:lang w:val="kk-KZ" w:eastAsia="ar-SA"/>
        </w:rPr>
        <w:t>Қазіргі таңда ұйым мүшелігіне 100-ден астам мемлекет, оның ішінде Ресей мелекеті кірген.</w:t>
      </w:r>
    </w:p>
    <w:p w14:paraId="7D600746" w14:textId="77777777" w:rsidR="009B2F66" w:rsidRPr="000133DF"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ЗМБҰ келесі мақсаттары бар</w:t>
      </w:r>
      <w:r w:rsidRPr="000133DF">
        <w:rPr>
          <w:rFonts w:ascii="Times New Roman" w:eastAsia="Times New Roman" w:hAnsi="Times New Roman" w:cs="Times New Roman"/>
          <w:color w:val="000000"/>
          <w:kern w:val="1"/>
          <w:sz w:val="28"/>
          <w:szCs w:val="28"/>
          <w:lang w:val="kk-KZ" w:eastAsia="ar-SA"/>
        </w:rPr>
        <w:t xml:space="preserve">: </w:t>
      </w:r>
      <w:r w:rsidRPr="009B2F66">
        <w:rPr>
          <w:rFonts w:ascii="Times New Roman" w:eastAsia="Times New Roman" w:hAnsi="Times New Roman" w:cs="Times New Roman"/>
          <w:color w:val="000000"/>
          <w:kern w:val="1"/>
          <w:sz w:val="28"/>
          <w:szCs w:val="28"/>
          <w:lang w:val="kk-KZ" w:eastAsia="ar-SA"/>
        </w:rPr>
        <w:t>бүкіл әлемде зияткерлік меншікті қорғауға мемлекеттердің ынтымақтастығы арқылы жәрдемдесу және зияткерлік меншікті қорғау бойынша одақтардың әкімшілік ынтымақтастығын қамтамасыз ету</w:t>
      </w:r>
      <w:r w:rsidRPr="000133DF">
        <w:rPr>
          <w:rFonts w:ascii="Times New Roman" w:eastAsia="Times New Roman" w:hAnsi="Times New Roman" w:cs="Times New Roman"/>
          <w:color w:val="000000"/>
          <w:kern w:val="1"/>
          <w:sz w:val="28"/>
          <w:szCs w:val="28"/>
          <w:lang w:val="kk-KZ" w:eastAsia="ar-SA"/>
        </w:rPr>
        <w:t>.</w:t>
      </w:r>
    </w:p>
    <w:p w14:paraId="6804034F" w14:textId="77777777" w:rsidR="009B2F66" w:rsidRPr="000133DF"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ЗМБҰ қызмет көп қырлы</w:t>
      </w:r>
      <w:r w:rsidRPr="000133DF">
        <w:rPr>
          <w:rFonts w:ascii="Times New Roman" w:eastAsia="Times New Roman" w:hAnsi="Times New Roman" w:cs="Times New Roman"/>
          <w:color w:val="000000"/>
          <w:kern w:val="1"/>
          <w:sz w:val="28"/>
          <w:szCs w:val="28"/>
          <w:lang w:val="kk-KZ" w:eastAsia="ar-SA"/>
        </w:rPr>
        <w:t xml:space="preserve">. </w:t>
      </w:r>
      <w:r w:rsidRPr="009B2F66">
        <w:rPr>
          <w:rFonts w:ascii="Times New Roman" w:eastAsia="Times New Roman" w:hAnsi="Times New Roman" w:cs="Times New Roman"/>
          <w:color w:val="000000"/>
          <w:kern w:val="1"/>
          <w:sz w:val="28"/>
          <w:szCs w:val="28"/>
          <w:lang w:val="kk-KZ" w:eastAsia="ar-SA"/>
        </w:rPr>
        <w:t>Ол ұлттық заңнамалардың үйлесімділігі бойынша халықаралық жаңа келісімдер мен жобаларды әзірлеумен, зияткерлік меншік нысандарының кейбіреуін халықаралық тіркеуді қамтаамсыз етумен, техникалық, ғылыми және басқа ақпараттарды жинақтаумен және таратумен айналысады</w:t>
      </w:r>
      <w:r w:rsidRPr="000133DF">
        <w:rPr>
          <w:rFonts w:ascii="Times New Roman" w:eastAsia="Times New Roman" w:hAnsi="Times New Roman" w:cs="Times New Roman"/>
          <w:color w:val="000000"/>
          <w:kern w:val="1"/>
          <w:sz w:val="28"/>
          <w:szCs w:val="28"/>
          <w:lang w:val="kk-KZ" w:eastAsia="ar-SA"/>
        </w:rPr>
        <w:t xml:space="preserve">. </w:t>
      </w:r>
      <w:r w:rsidRPr="009B2F66">
        <w:rPr>
          <w:rFonts w:ascii="Times New Roman" w:eastAsia="Times New Roman" w:hAnsi="Times New Roman" w:cs="Times New Roman"/>
          <w:color w:val="000000"/>
          <w:kern w:val="1"/>
          <w:sz w:val="28"/>
          <w:szCs w:val="28"/>
          <w:lang w:val="kk-KZ" w:eastAsia="ar-SA"/>
        </w:rPr>
        <w:t>ЗМБҰ зияткерлік меншікті қорғау саласында дамыған елдерге осы елдерге кадрларды дайындау, зияткерлік өндіріс меншігі нысандары бойынша тұрпатты заңдарды жасауға, осы салада және басқа да сұрақтар бойынша тиісті мекемелердің қызметін жасау және жетілдіру арқылы көмек көрсетеді</w:t>
      </w:r>
      <w:r w:rsidRPr="000133DF">
        <w:rPr>
          <w:rFonts w:ascii="Times New Roman" w:eastAsia="Times New Roman" w:hAnsi="Times New Roman" w:cs="Times New Roman"/>
          <w:color w:val="000000"/>
          <w:kern w:val="1"/>
          <w:sz w:val="28"/>
          <w:szCs w:val="28"/>
          <w:lang w:val="kk-KZ" w:eastAsia="ar-SA"/>
        </w:rPr>
        <w:t>.</w:t>
      </w:r>
    </w:p>
    <w:p w14:paraId="7CFFE9B4" w14:textId="77777777" w:rsidR="009B2F66" w:rsidRPr="000133DF"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Ақпараттық қызметті белсендендірудің жалпы тенденциясы кейбір ерекшеліктері бар патенттік ақпарат саласына әсер етті</w:t>
      </w:r>
      <w:r w:rsidRPr="000133DF">
        <w:rPr>
          <w:rFonts w:ascii="Times New Roman" w:eastAsia="Times New Roman" w:hAnsi="Times New Roman" w:cs="Times New Roman"/>
          <w:color w:val="000000"/>
          <w:kern w:val="1"/>
          <w:sz w:val="28"/>
          <w:szCs w:val="28"/>
          <w:lang w:val="kk-KZ" w:eastAsia="ar-SA"/>
        </w:rPr>
        <w:t xml:space="preserve">, </w:t>
      </w:r>
      <w:r w:rsidRPr="009B2F66">
        <w:rPr>
          <w:rFonts w:ascii="Times New Roman" w:eastAsia="Times New Roman" w:hAnsi="Times New Roman" w:cs="Times New Roman"/>
          <w:color w:val="000000"/>
          <w:kern w:val="1"/>
          <w:sz w:val="28"/>
          <w:szCs w:val="28"/>
          <w:lang w:val="kk-KZ" w:eastAsia="ar-SA"/>
        </w:rPr>
        <w:t>ойлап табу қоғамдық қатынастардың арнайы сұранысынан, сонымен қатар патенттік ақпараттың техникалық-құқықтық табиғатынан туындаған</w:t>
      </w:r>
      <w:r w:rsidRPr="000133DF">
        <w:rPr>
          <w:rFonts w:ascii="Times New Roman" w:eastAsia="Times New Roman" w:hAnsi="Times New Roman" w:cs="Times New Roman"/>
          <w:color w:val="000000"/>
          <w:kern w:val="1"/>
          <w:sz w:val="28"/>
          <w:szCs w:val="28"/>
          <w:lang w:val="kk-KZ" w:eastAsia="ar-SA"/>
        </w:rPr>
        <w:t>.</w:t>
      </w:r>
    </w:p>
    <w:p w14:paraId="00B58FD6" w14:textId="77777777" w:rsidR="009B2F66" w:rsidRPr="000133DF"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Қазіргі уақытта мемлекеттердің аса кең ауқымы патентті-ақпарттық қамтамасыз етуді болатын зерттеуге тапсырыстармен жұмыс істейтін сарапшылар үшін ғане өзекті емес, сонымен қатарғылыми-зерттеу және тәжірибелі-құрастырушылық қызметепен айналысатын мамандар үшін де өзекті қарастырылады</w:t>
      </w:r>
      <w:r w:rsidRPr="000133DF">
        <w:rPr>
          <w:rFonts w:ascii="Times New Roman" w:eastAsia="Times New Roman" w:hAnsi="Times New Roman" w:cs="Times New Roman"/>
          <w:color w:val="000000"/>
          <w:kern w:val="1"/>
          <w:sz w:val="28"/>
          <w:szCs w:val="28"/>
          <w:lang w:val="kk-KZ" w:eastAsia="ar-SA"/>
        </w:rPr>
        <w:t xml:space="preserve">. </w:t>
      </w:r>
      <w:r w:rsidRPr="009B2F66">
        <w:rPr>
          <w:rFonts w:ascii="Times New Roman" w:eastAsia="Times New Roman" w:hAnsi="Times New Roman" w:cs="Times New Roman"/>
          <w:color w:val="000000"/>
          <w:kern w:val="1"/>
          <w:sz w:val="28"/>
          <w:szCs w:val="28"/>
          <w:lang w:val="kk-KZ" w:eastAsia="ar-SA"/>
        </w:rPr>
        <w:t>Мұның негізінде әлемде жылсайын пайда болатын жаңа технологиялар бойынша мөлшермен 0,5 млн. патенттік құжаттардың тек 10-15</w:t>
      </w:r>
      <w:r w:rsidRPr="000133DF">
        <w:rPr>
          <w:rFonts w:ascii="Times New Roman" w:eastAsia="Times New Roman" w:hAnsi="Times New Roman" w:cs="Times New Roman"/>
          <w:color w:val="000000"/>
          <w:kern w:val="1"/>
          <w:sz w:val="28"/>
          <w:szCs w:val="28"/>
          <w:lang w:val="kk-KZ" w:eastAsia="ar-SA"/>
        </w:rPr>
        <w:t>%</w:t>
      </w:r>
      <w:r w:rsidRPr="009B2F66">
        <w:rPr>
          <w:rFonts w:ascii="Times New Roman" w:eastAsia="Times New Roman" w:hAnsi="Times New Roman" w:cs="Times New Roman"/>
          <w:color w:val="000000"/>
          <w:kern w:val="1"/>
          <w:sz w:val="28"/>
          <w:szCs w:val="28"/>
          <w:lang w:val="kk-KZ" w:eastAsia="ar-SA"/>
        </w:rPr>
        <w:t xml:space="preserve"> ғана баслымдық және арнайы техникалық әдебиеттерде жарық көреді</w:t>
      </w:r>
      <w:r w:rsidRPr="000133DF">
        <w:rPr>
          <w:rFonts w:ascii="Times New Roman" w:eastAsia="Times New Roman" w:hAnsi="Times New Roman" w:cs="Times New Roman"/>
          <w:color w:val="000000"/>
          <w:kern w:val="1"/>
          <w:sz w:val="28"/>
          <w:szCs w:val="28"/>
          <w:lang w:val="kk-KZ" w:eastAsia="ar-SA"/>
        </w:rPr>
        <w:t xml:space="preserve">. </w:t>
      </w:r>
      <w:r w:rsidRPr="009B2F66">
        <w:rPr>
          <w:rFonts w:ascii="Times New Roman" w:eastAsia="Times New Roman" w:hAnsi="Times New Roman" w:cs="Times New Roman"/>
          <w:color w:val="000000"/>
          <w:kern w:val="1"/>
          <w:sz w:val="28"/>
          <w:szCs w:val="28"/>
          <w:lang w:val="kk-KZ" w:eastAsia="ar-SA"/>
        </w:rPr>
        <w:t>Мұндай жағдай патенттік құжаттағы техникалық ақпаратқа қол жетімділікті пайдаланушыларға жеңілдету сұрағына көңіл бөлуді талап етеді, бұдан патенттік ақпарат саласын халықаралық деңгейде стандарттау бойынша жұмысты бірінші орынға жіберу керек</w:t>
      </w:r>
      <w:r w:rsidRPr="000133DF">
        <w:rPr>
          <w:rFonts w:ascii="Times New Roman" w:eastAsia="Times New Roman" w:hAnsi="Times New Roman" w:cs="Times New Roman"/>
          <w:color w:val="000000"/>
          <w:kern w:val="1"/>
          <w:sz w:val="28"/>
          <w:szCs w:val="28"/>
          <w:lang w:val="kk-KZ" w:eastAsia="ar-SA"/>
        </w:rPr>
        <w:t>.</w:t>
      </w:r>
    </w:p>
    <w:p w14:paraId="505BB884" w14:textId="77777777" w:rsidR="009B2F66" w:rsidRPr="000133DF" w:rsidRDefault="009B2F66" w:rsidP="009B2F66">
      <w:pPr>
        <w:suppressAutoHyphens/>
        <w:spacing w:after="0" w:line="240" w:lineRule="auto"/>
        <w:ind w:firstLine="709"/>
        <w:jc w:val="both"/>
        <w:rPr>
          <w:rFonts w:ascii="Times New Roman" w:eastAsia="Times New Roman" w:hAnsi="Times New Roman" w:cs="Times New Roman"/>
          <w:b/>
          <w:kern w:val="1"/>
          <w:sz w:val="28"/>
          <w:szCs w:val="28"/>
          <w:lang w:val="kk-KZ" w:eastAsia="ar-SA"/>
        </w:rPr>
      </w:pPr>
    </w:p>
    <w:p w14:paraId="69C28D7F" w14:textId="5A72D8A5" w:rsidR="009B2F66" w:rsidRPr="000133DF" w:rsidRDefault="009B2F66" w:rsidP="009B2F66">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6" w:name="_Toc321472067"/>
      <w:bookmarkStart w:id="7" w:name="_Toc321756492"/>
      <w:bookmarkStart w:id="8" w:name="_Toc276932505"/>
      <w:r w:rsidRPr="009B2F66">
        <w:rPr>
          <w:rFonts w:ascii="Times New Roman" w:eastAsia="Times New Roman" w:hAnsi="Times New Roman" w:cs="Times New Roman"/>
          <w:b/>
          <w:kern w:val="1"/>
          <w:sz w:val="28"/>
          <w:szCs w:val="28"/>
          <w:lang w:val="kk-KZ" w:eastAsia="ar-SA"/>
        </w:rPr>
        <w:t>ЗМБҰ с</w:t>
      </w:r>
      <w:r w:rsidRPr="000133DF">
        <w:rPr>
          <w:rFonts w:ascii="Times New Roman" w:eastAsia="Times New Roman" w:hAnsi="Times New Roman" w:cs="Times New Roman"/>
          <w:b/>
          <w:kern w:val="1"/>
          <w:sz w:val="28"/>
          <w:szCs w:val="28"/>
          <w:lang w:val="kk-KZ" w:eastAsia="ar-SA"/>
        </w:rPr>
        <w:t>тандарты</w:t>
      </w:r>
      <w:bookmarkEnd w:id="6"/>
      <w:bookmarkEnd w:id="7"/>
      <w:r w:rsidRPr="000133DF">
        <w:rPr>
          <w:rFonts w:ascii="Times New Roman" w:eastAsia="Times New Roman" w:hAnsi="Times New Roman" w:cs="Times New Roman"/>
          <w:b/>
          <w:kern w:val="1"/>
          <w:sz w:val="28"/>
          <w:szCs w:val="28"/>
          <w:lang w:val="kk-KZ" w:eastAsia="ar-SA"/>
        </w:rPr>
        <w:t xml:space="preserve"> </w:t>
      </w:r>
      <w:bookmarkEnd w:id="8"/>
    </w:p>
    <w:p w14:paraId="67BB3BDE" w14:textId="77777777" w:rsidR="009B2F66" w:rsidRPr="000133DF"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p>
    <w:p w14:paraId="14F4A1B9" w14:textId="77777777" w:rsidR="009B2F66" w:rsidRPr="000133DF"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Патенттік ақпарат саласында стандарттау бойынша жұмысты ұйымдастыруды жүргізетін негізгі халықаралық ұйым болып ЗМБҰ табылады</w:t>
      </w:r>
      <w:r w:rsidRPr="000133DF">
        <w:rPr>
          <w:rFonts w:ascii="Times New Roman" w:eastAsia="Times New Roman" w:hAnsi="Times New Roman" w:cs="Times New Roman"/>
          <w:color w:val="000000"/>
          <w:kern w:val="1"/>
          <w:sz w:val="28"/>
          <w:szCs w:val="28"/>
          <w:lang w:val="kk-KZ" w:eastAsia="ar-SA"/>
        </w:rPr>
        <w:t xml:space="preserve">. </w:t>
      </w:r>
      <w:r w:rsidRPr="009B2F66">
        <w:rPr>
          <w:rFonts w:ascii="Times New Roman" w:eastAsia="Times New Roman" w:hAnsi="Times New Roman" w:cs="Times New Roman"/>
          <w:color w:val="000000"/>
          <w:kern w:val="1"/>
          <w:sz w:val="28"/>
          <w:szCs w:val="28"/>
          <w:lang w:val="kk-KZ" w:eastAsia="ar-SA"/>
        </w:rPr>
        <w:t>2000 жылға қарай ЗМБҰ патенттік ақпаратқа қатысты барлық сұрақтар бойынша, патенттік құжаттар деректерінің коды мен жеке библиографиясын, жинақтау мен сақтау, ЭЕМ немесе басқа құрал арқылы патенттік құжаттарды іздестірудің 40-қа жуық стандартын әзірледі</w:t>
      </w:r>
      <w:r w:rsidRPr="000133DF">
        <w:rPr>
          <w:rFonts w:ascii="Times New Roman" w:eastAsia="Times New Roman" w:hAnsi="Times New Roman" w:cs="Times New Roman"/>
          <w:color w:val="000000"/>
          <w:kern w:val="1"/>
          <w:sz w:val="28"/>
          <w:szCs w:val="28"/>
          <w:lang w:val="kk-KZ" w:eastAsia="ar-SA"/>
        </w:rPr>
        <w:t>.</w:t>
      </w:r>
    </w:p>
    <w:p w14:paraId="07ECE32B" w14:textId="77777777" w:rsidR="009B2F66" w:rsidRPr="009B2F66"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Патенттік ақпаратты пайдаланатындар үшін анағұрлым тиімдісі</w:t>
      </w:r>
      <w:r w:rsidRPr="000133DF">
        <w:rPr>
          <w:rFonts w:ascii="Times New Roman" w:eastAsia="Times New Roman" w:hAnsi="Times New Roman" w:cs="Times New Roman"/>
          <w:color w:val="000000"/>
          <w:kern w:val="1"/>
          <w:sz w:val="28"/>
          <w:szCs w:val="28"/>
          <w:lang w:val="kk-KZ" w:eastAsia="ar-SA"/>
        </w:rPr>
        <w:t xml:space="preserve"> ST.9 </w:t>
      </w:r>
      <w:r w:rsidRPr="009B2F66">
        <w:rPr>
          <w:rFonts w:ascii="Times New Roman" w:eastAsia="Times New Roman" w:hAnsi="Times New Roman" w:cs="Times New Roman"/>
          <w:color w:val="000000"/>
          <w:kern w:val="1"/>
          <w:sz w:val="28"/>
          <w:szCs w:val="28"/>
          <w:lang w:val="kk-KZ" w:eastAsia="ar-SA"/>
        </w:rPr>
        <w:t xml:space="preserve">«Патенттік құжаттарға қосылатын библиографиялық деректер» стандарты </w:t>
      </w:r>
      <w:r w:rsidRPr="000133DF">
        <w:rPr>
          <w:rFonts w:ascii="Times New Roman" w:eastAsia="Times New Roman" w:hAnsi="Times New Roman" w:cs="Times New Roman"/>
          <w:color w:val="000000"/>
          <w:kern w:val="1"/>
          <w:sz w:val="28"/>
          <w:szCs w:val="28"/>
          <w:lang w:val="kk-KZ" w:eastAsia="ar-SA"/>
        </w:rPr>
        <w:t>(</w:t>
      </w:r>
      <w:r w:rsidRPr="009B2F66">
        <w:rPr>
          <w:rFonts w:ascii="Times New Roman" w:eastAsia="Times New Roman" w:hAnsi="Times New Roman" w:cs="Times New Roman"/>
          <w:color w:val="000000"/>
          <w:kern w:val="1"/>
          <w:sz w:val="28"/>
          <w:szCs w:val="28"/>
          <w:lang w:val="kk-KZ" w:eastAsia="ar-SA"/>
        </w:rPr>
        <w:t>патенттік құжаттың библиографиялық сипаттамасы</w:t>
      </w:r>
      <w:r w:rsidRPr="000133DF">
        <w:rPr>
          <w:rFonts w:ascii="Times New Roman" w:eastAsia="Times New Roman" w:hAnsi="Times New Roman" w:cs="Times New Roman"/>
          <w:color w:val="000000"/>
          <w:kern w:val="1"/>
          <w:sz w:val="28"/>
          <w:szCs w:val="28"/>
          <w:lang w:val="kk-KZ" w:eastAsia="ar-SA"/>
        </w:rPr>
        <w:t xml:space="preserve">) </w:t>
      </w:r>
      <w:r w:rsidRPr="009B2F66">
        <w:rPr>
          <w:rFonts w:ascii="Times New Roman" w:eastAsia="Times New Roman" w:hAnsi="Times New Roman" w:cs="Times New Roman"/>
          <w:color w:val="000000"/>
          <w:kern w:val="1"/>
          <w:sz w:val="28"/>
          <w:szCs w:val="28"/>
          <w:lang w:val="kk-KZ" w:eastAsia="ar-SA"/>
        </w:rPr>
        <w:t>және</w:t>
      </w:r>
      <w:r w:rsidRPr="000133DF">
        <w:rPr>
          <w:rFonts w:ascii="Times New Roman" w:eastAsia="Times New Roman" w:hAnsi="Times New Roman" w:cs="Times New Roman"/>
          <w:color w:val="000000"/>
          <w:kern w:val="1"/>
          <w:sz w:val="28"/>
          <w:szCs w:val="28"/>
          <w:lang w:val="kk-KZ" w:eastAsia="ar-SA"/>
        </w:rPr>
        <w:t xml:space="preserve"> ST.3 </w:t>
      </w:r>
      <w:r w:rsidRPr="009B2F66">
        <w:rPr>
          <w:rFonts w:ascii="Times New Roman" w:eastAsia="Times New Roman" w:hAnsi="Times New Roman" w:cs="Times New Roman"/>
          <w:color w:val="000000"/>
          <w:kern w:val="1"/>
          <w:sz w:val="28"/>
          <w:szCs w:val="28"/>
          <w:lang w:val="kk-KZ" w:eastAsia="ar-SA"/>
        </w:rPr>
        <w:t>«Патенттік құжаттарды шығаруды немесе тіркеуді жүзеге асыратын мемлекеттердің, басқа да әкімшілік бірліктердің немесе халықаралық ұйымдардың атауларын беретін екі әріпті кодтар» стандарты  болып табылады</w:t>
      </w:r>
      <w:r w:rsidRPr="000133DF">
        <w:rPr>
          <w:rFonts w:ascii="Times New Roman" w:eastAsia="Times New Roman" w:hAnsi="Times New Roman" w:cs="Times New Roman"/>
          <w:color w:val="000000"/>
          <w:kern w:val="1"/>
          <w:sz w:val="28"/>
          <w:szCs w:val="28"/>
          <w:lang w:val="kk-KZ" w:eastAsia="ar-SA"/>
        </w:rPr>
        <w:t xml:space="preserve">. </w:t>
      </w:r>
      <w:r w:rsidRPr="009B2F66">
        <w:rPr>
          <w:rFonts w:ascii="Times New Roman" w:eastAsia="Times New Roman" w:hAnsi="Times New Roman" w:cs="Times New Roman"/>
          <w:color w:val="000000"/>
          <w:kern w:val="1"/>
          <w:sz w:val="28"/>
          <w:szCs w:val="28"/>
          <w:lang w:val="kk-KZ" w:eastAsia="ar-SA"/>
        </w:rPr>
        <w:t>Патенттік құжатты пайдаланатындар ондағы библиографилық деректерді жекелеуде қиындықтарға тап болады. Стандарттарға қаржы көзделген, оның көмегімен басылымда көрсетілген тілді білмесе де және зияткерлік өндірісі саласындағы заңнамаларға сәйкес патенттік құжаттағы маңызды ақпараттарды алуға болады. Осыған байланысты, ST.9 стандартында патенттік құжаттың беткі парағында басылу керек библиографиялық деректердің минимумына қатысты ережелер бар. Стандартта патенттік құжаттың беткі парағында және басқа құжаттарда кеңінен пайдаланылатын библиографиялық деректердің 50-ге жуық атауы бар. Олар сандық кодтар арқылы жекеленген, ол «ИНИД коды» деп аталады (деректерді жекелеу үшін берілетін сандық кодтар) және серия болып әзірленген.</w:t>
      </w:r>
    </w:p>
    <w:p w14:paraId="25D39B80" w14:textId="77777777" w:rsidR="009B2F66" w:rsidRPr="009B2F66"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Серия (10). Құжатты жекелеу. Бұл кодтар құжаттың түрін анықтау үшін берілген (патентке берілген әр түрлі тапсырыстарға сипаттама) және олардың қандай да бір елдің патенттік ведомствосына қатыстылығы берілген.</w:t>
      </w:r>
    </w:p>
    <w:p w14:paraId="42013DCA" w14:textId="77777777" w:rsidR="009B2F66" w:rsidRPr="009B2F66"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 xml:space="preserve">Серия (20). </w:t>
      </w:r>
      <w:r w:rsidRPr="009B2F66">
        <w:rPr>
          <w:rFonts w:ascii="Times New Roman" w:eastAsia="Times New Roman" w:hAnsi="Times New Roman" w:cs="Times New Roman"/>
          <w:color w:val="000000"/>
          <w:kern w:val="1"/>
          <w:sz w:val="28"/>
          <w:szCs w:val="28"/>
          <w:lang w:val="kk-KZ" w:eastAsia="ar-SA"/>
        </w:rPr>
        <w:t>Ұлттық тіркеу туралы деректер</w:t>
      </w:r>
      <w:r w:rsidRPr="009B2F66">
        <w:rPr>
          <w:rFonts w:ascii="Times New Roman" w:eastAsia="Times New Roman" w:hAnsi="Times New Roman" w:cs="Times New Roman"/>
          <w:color w:val="000000"/>
          <w:kern w:val="1"/>
          <w:sz w:val="28"/>
          <w:szCs w:val="28"/>
          <w:lang w:eastAsia="ar-SA"/>
        </w:rPr>
        <w:t xml:space="preserve">. </w:t>
      </w:r>
      <w:r w:rsidRPr="009B2F66">
        <w:rPr>
          <w:rFonts w:ascii="Times New Roman" w:eastAsia="Times New Roman" w:hAnsi="Times New Roman" w:cs="Times New Roman"/>
          <w:color w:val="000000"/>
          <w:kern w:val="1"/>
          <w:sz w:val="28"/>
          <w:szCs w:val="28"/>
          <w:lang w:val="kk-KZ" w:eastAsia="ar-SA"/>
        </w:rPr>
        <w:t>Код сериясы бұл ведомствоға бірінші рет құжаттың күні мен нөмері үшін арналған</w:t>
      </w:r>
      <w:r w:rsidRPr="009B2F66">
        <w:rPr>
          <w:rFonts w:ascii="Times New Roman" w:eastAsia="Times New Roman" w:hAnsi="Times New Roman" w:cs="Times New Roman"/>
          <w:color w:val="000000"/>
          <w:kern w:val="1"/>
          <w:sz w:val="28"/>
          <w:szCs w:val="28"/>
          <w:lang w:eastAsia="ar-SA"/>
        </w:rPr>
        <w:t>.</w:t>
      </w:r>
    </w:p>
    <w:p w14:paraId="44AC4261" w14:textId="77777777" w:rsidR="009B2F66" w:rsidRPr="009B2F66"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 xml:space="preserve">Серия (30). </w:t>
      </w:r>
      <w:r w:rsidRPr="009B2F66">
        <w:rPr>
          <w:rFonts w:ascii="Times New Roman" w:eastAsia="Times New Roman" w:hAnsi="Times New Roman" w:cs="Times New Roman"/>
          <w:color w:val="000000"/>
          <w:kern w:val="1"/>
          <w:sz w:val="28"/>
          <w:szCs w:val="28"/>
          <w:lang w:val="kk-KZ" w:eastAsia="ar-SA"/>
        </w:rPr>
        <w:t>Басты деректер</w:t>
      </w:r>
      <w:r w:rsidRPr="009B2F66">
        <w:rPr>
          <w:rFonts w:ascii="Times New Roman" w:eastAsia="Times New Roman" w:hAnsi="Times New Roman" w:cs="Times New Roman"/>
          <w:color w:val="000000"/>
          <w:kern w:val="1"/>
          <w:sz w:val="28"/>
          <w:szCs w:val="28"/>
          <w:lang w:eastAsia="ar-SA"/>
        </w:rPr>
        <w:t xml:space="preserve"> (приоритет). </w:t>
      </w:r>
      <w:r w:rsidRPr="009B2F66">
        <w:rPr>
          <w:rFonts w:ascii="Times New Roman" w:eastAsia="Times New Roman" w:hAnsi="Times New Roman" w:cs="Times New Roman"/>
          <w:color w:val="000000"/>
          <w:kern w:val="1"/>
          <w:sz w:val="28"/>
          <w:szCs w:val="28"/>
          <w:lang w:val="kk-KZ" w:eastAsia="ar-SA"/>
        </w:rPr>
        <w:t>Тек осы серияның деректері бойынша нысанның жаңашылдық дәрежесін және «оның туған жері» туралы білуге болады</w:t>
      </w:r>
      <w:r w:rsidRPr="009B2F66">
        <w:rPr>
          <w:rFonts w:ascii="Times New Roman" w:eastAsia="Times New Roman" w:hAnsi="Times New Roman" w:cs="Times New Roman"/>
          <w:color w:val="000000"/>
          <w:kern w:val="1"/>
          <w:sz w:val="28"/>
          <w:szCs w:val="28"/>
          <w:lang w:eastAsia="ar-SA"/>
        </w:rPr>
        <w:t>.</w:t>
      </w:r>
    </w:p>
    <w:p w14:paraId="1F7B4E78" w14:textId="77777777" w:rsidR="009B2F66" w:rsidRPr="009B2F66"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 xml:space="preserve">Серия (40). </w:t>
      </w:r>
      <w:r w:rsidRPr="009B2F66">
        <w:rPr>
          <w:rFonts w:ascii="Times New Roman" w:eastAsia="Times New Roman" w:hAnsi="Times New Roman" w:cs="Times New Roman"/>
          <w:color w:val="000000"/>
          <w:kern w:val="1"/>
          <w:sz w:val="28"/>
          <w:szCs w:val="28"/>
          <w:lang w:val="kk-KZ" w:eastAsia="ar-SA"/>
        </w:rPr>
        <w:t>Жалпыға мәлім болу үшін тапсырыс материалдарын беру күні</w:t>
      </w:r>
      <w:r w:rsidRPr="009B2F66">
        <w:rPr>
          <w:rFonts w:ascii="Times New Roman" w:eastAsia="Times New Roman" w:hAnsi="Times New Roman" w:cs="Times New Roman"/>
          <w:color w:val="000000"/>
          <w:kern w:val="1"/>
          <w:sz w:val="28"/>
          <w:szCs w:val="28"/>
          <w:lang w:eastAsia="ar-SA"/>
        </w:rPr>
        <w:t xml:space="preserve">. </w:t>
      </w:r>
      <w:r w:rsidRPr="009B2F66">
        <w:rPr>
          <w:rFonts w:ascii="Times New Roman" w:eastAsia="Times New Roman" w:hAnsi="Times New Roman" w:cs="Times New Roman"/>
          <w:color w:val="000000"/>
          <w:kern w:val="1"/>
          <w:sz w:val="28"/>
          <w:szCs w:val="28"/>
          <w:lang w:val="kk-KZ" w:eastAsia="ar-SA"/>
        </w:rPr>
        <w:t>Бұл серияның деректері приоритет туралы даулар туындаған кезде өте маңызды</w:t>
      </w:r>
      <w:r w:rsidRPr="009B2F66">
        <w:rPr>
          <w:rFonts w:ascii="Times New Roman" w:eastAsia="Times New Roman" w:hAnsi="Times New Roman" w:cs="Times New Roman"/>
          <w:color w:val="000000"/>
          <w:kern w:val="1"/>
          <w:sz w:val="28"/>
          <w:szCs w:val="28"/>
          <w:lang w:eastAsia="ar-SA"/>
        </w:rPr>
        <w:t>.</w:t>
      </w:r>
    </w:p>
    <w:p w14:paraId="587E1328" w14:textId="77777777" w:rsidR="009B2F66" w:rsidRPr="009B2F66"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Серия (50). Техни</w:t>
      </w:r>
      <w:r w:rsidRPr="009B2F66">
        <w:rPr>
          <w:rFonts w:ascii="Times New Roman" w:eastAsia="Times New Roman" w:hAnsi="Times New Roman" w:cs="Times New Roman"/>
          <w:color w:val="000000"/>
          <w:kern w:val="1"/>
          <w:sz w:val="28"/>
          <w:szCs w:val="28"/>
          <w:lang w:val="kk-KZ" w:eastAsia="ar-SA"/>
        </w:rPr>
        <w:t>калық ақпарат</w:t>
      </w:r>
      <w:r w:rsidRPr="009B2F66">
        <w:rPr>
          <w:rFonts w:ascii="Times New Roman" w:eastAsia="Times New Roman" w:hAnsi="Times New Roman" w:cs="Times New Roman"/>
          <w:color w:val="000000"/>
          <w:kern w:val="1"/>
          <w:sz w:val="28"/>
          <w:szCs w:val="28"/>
          <w:lang w:eastAsia="ar-SA"/>
        </w:rPr>
        <w:t>.</w:t>
      </w:r>
    </w:p>
    <w:p w14:paraId="77B1BCE5" w14:textId="77777777" w:rsidR="009B2F66" w:rsidRPr="009B2F66"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 xml:space="preserve">Серия (60). </w:t>
      </w:r>
      <w:r w:rsidRPr="009B2F66">
        <w:rPr>
          <w:rFonts w:ascii="Times New Roman" w:eastAsia="Times New Roman" w:hAnsi="Times New Roman" w:cs="Times New Roman"/>
          <w:color w:val="000000"/>
          <w:kern w:val="1"/>
          <w:sz w:val="28"/>
          <w:szCs w:val="28"/>
          <w:lang w:val="kk-KZ" w:eastAsia="ar-SA"/>
        </w:rPr>
        <w:t>Басқа заң жүзінде бір-бірімен байланысты ұлттық патенттік құжаттарға, басылмаған оларға берілген тапсырыстарды қоса, сілтемелер</w:t>
      </w:r>
      <w:r w:rsidRPr="009B2F66">
        <w:rPr>
          <w:rFonts w:ascii="Times New Roman" w:eastAsia="Times New Roman" w:hAnsi="Times New Roman" w:cs="Times New Roman"/>
          <w:color w:val="000000"/>
          <w:kern w:val="1"/>
          <w:sz w:val="28"/>
          <w:szCs w:val="28"/>
          <w:lang w:eastAsia="ar-SA"/>
        </w:rPr>
        <w:t>.</w:t>
      </w:r>
    </w:p>
    <w:p w14:paraId="78A89573" w14:textId="77777777" w:rsidR="009B2F66" w:rsidRPr="009B2F66"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 xml:space="preserve">Серия (70). </w:t>
      </w:r>
      <w:r w:rsidRPr="009B2F66">
        <w:rPr>
          <w:rFonts w:ascii="Times New Roman" w:eastAsia="Times New Roman" w:hAnsi="Times New Roman" w:cs="Times New Roman"/>
          <w:color w:val="000000"/>
          <w:kern w:val="1"/>
          <w:sz w:val="28"/>
          <w:szCs w:val="28"/>
          <w:lang w:val="kk-KZ" w:eastAsia="ar-SA"/>
        </w:rPr>
        <w:t>Құжатқа қатысы бар тұлғаларды жекелеу, мекен жайларының көрсетілуімен</w:t>
      </w:r>
      <w:r w:rsidRPr="009B2F66">
        <w:rPr>
          <w:rFonts w:ascii="Times New Roman" w:eastAsia="Times New Roman" w:hAnsi="Times New Roman" w:cs="Times New Roman"/>
          <w:color w:val="000000"/>
          <w:kern w:val="1"/>
          <w:sz w:val="28"/>
          <w:szCs w:val="28"/>
          <w:lang w:eastAsia="ar-SA"/>
        </w:rPr>
        <w:t>.</w:t>
      </w:r>
    </w:p>
    <w:p w14:paraId="767A4B25" w14:textId="77777777" w:rsidR="009B2F66" w:rsidRPr="009B2F66"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 xml:space="preserve">Серия (80). </w:t>
      </w:r>
      <w:r w:rsidRPr="009B2F66">
        <w:rPr>
          <w:rFonts w:ascii="Times New Roman" w:eastAsia="Times New Roman" w:hAnsi="Times New Roman" w:cs="Times New Roman"/>
          <w:color w:val="000000"/>
          <w:kern w:val="1"/>
          <w:sz w:val="28"/>
          <w:szCs w:val="28"/>
          <w:lang w:val="kk-KZ" w:eastAsia="ar-SA"/>
        </w:rPr>
        <w:t>Халықаралық келісімдерге қатысты деректерді жекелеу</w:t>
      </w:r>
      <w:r w:rsidRPr="009B2F66">
        <w:rPr>
          <w:rFonts w:ascii="Times New Roman" w:eastAsia="Times New Roman" w:hAnsi="Times New Roman" w:cs="Times New Roman"/>
          <w:color w:val="000000"/>
          <w:kern w:val="1"/>
          <w:sz w:val="28"/>
          <w:szCs w:val="28"/>
          <w:lang w:eastAsia="ar-SA"/>
        </w:rPr>
        <w:t>.</w:t>
      </w:r>
    </w:p>
    <w:p w14:paraId="4CA1B9B6" w14:textId="77777777" w:rsidR="009B2F66" w:rsidRPr="009B2F66"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val="en-US" w:eastAsia="ar-SA"/>
        </w:rPr>
        <w:t>ST</w:t>
      </w:r>
      <w:r w:rsidRPr="009B2F66">
        <w:rPr>
          <w:rFonts w:ascii="Times New Roman" w:eastAsia="Times New Roman" w:hAnsi="Times New Roman" w:cs="Times New Roman"/>
          <w:color w:val="000000"/>
          <w:kern w:val="1"/>
          <w:sz w:val="28"/>
          <w:szCs w:val="28"/>
          <w:lang w:eastAsia="ar-SA"/>
        </w:rPr>
        <w:t xml:space="preserve">.3 </w:t>
      </w:r>
      <w:r w:rsidRPr="009B2F66">
        <w:rPr>
          <w:rFonts w:ascii="Times New Roman" w:eastAsia="Times New Roman" w:hAnsi="Times New Roman" w:cs="Times New Roman"/>
          <w:color w:val="000000"/>
          <w:kern w:val="1"/>
          <w:sz w:val="28"/>
          <w:szCs w:val="28"/>
          <w:lang w:val="kk-KZ" w:eastAsia="ar-SA"/>
        </w:rPr>
        <w:t>с</w:t>
      </w:r>
      <w:r w:rsidRPr="009B2F66">
        <w:rPr>
          <w:rFonts w:ascii="Times New Roman" w:eastAsia="Times New Roman" w:hAnsi="Times New Roman" w:cs="Times New Roman"/>
          <w:color w:val="000000"/>
          <w:kern w:val="1"/>
          <w:sz w:val="28"/>
          <w:szCs w:val="28"/>
          <w:lang w:eastAsia="ar-SA"/>
        </w:rPr>
        <w:t>тандарт</w:t>
      </w:r>
      <w:r w:rsidRPr="009B2F66">
        <w:rPr>
          <w:rFonts w:ascii="Times New Roman" w:eastAsia="Times New Roman" w:hAnsi="Times New Roman" w:cs="Times New Roman"/>
          <w:color w:val="000000"/>
          <w:kern w:val="1"/>
          <w:sz w:val="28"/>
          <w:szCs w:val="28"/>
          <w:lang w:val="kk-KZ" w:eastAsia="ar-SA"/>
        </w:rPr>
        <w:t xml:space="preserve">ы патенттік құжаттарды шығаратын немесе тіркейтін мемлекеттер мен әкімшілік бірліктердің, соынмен қатар халықаралық </w:t>
      </w:r>
      <w:r w:rsidRPr="009B2F66">
        <w:rPr>
          <w:rFonts w:ascii="Times New Roman" w:eastAsia="Times New Roman" w:hAnsi="Times New Roman" w:cs="Times New Roman"/>
          <w:color w:val="000000"/>
          <w:kern w:val="1"/>
          <w:sz w:val="28"/>
          <w:szCs w:val="28"/>
          <w:lang w:val="kk-KZ" w:eastAsia="ar-SA"/>
        </w:rPr>
        <w:lastRenderedPageBreak/>
        <w:t>ұйымдардың атауларын көрсету үшін екі әріпті кодтарды білдіреді</w:t>
      </w:r>
      <w:r w:rsidRPr="009B2F66">
        <w:rPr>
          <w:rFonts w:ascii="Times New Roman" w:eastAsia="Times New Roman" w:hAnsi="Times New Roman" w:cs="Times New Roman"/>
          <w:color w:val="000000"/>
          <w:kern w:val="1"/>
          <w:sz w:val="28"/>
          <w:szCs w:val="28"/>
          <w:lang w:eastAsia="ar-SA"/>
        </w:rPr>
        <w:t xml:space="preserve">. Стандарт </w:t>
      </w:r>
      <w:r w:rsidRPr="009B2F66">
        <w:rPr>
          <w:rFonts w:ascii="Times New Roman" w:eastAsia="Times New Roman" w:hAnsi="Times New Roman" w:cs="Times New Roman"/>
          <w:color w:val="000000"/>
          <w:kern w:val="1"/>
          <w:sz w:val="28"/>
          <w:szCs w:val="28"/>
          <w:lang w:val="kk-KZ" w:eastAsia="ar-SA"/>
        </w:rPr>
        <w:t>үш бөлімнен тұрады</w:t>
      </w:r>
      <w:r w:rsidRPr="009B2F66">
        <w:rPr>
          <w:rFonts w:ascii="Times New Roman" w:eastAsia="Times New Roman" w:hAnsi="Times New Roman" w:cs="Times New Roman"/>
          <w:color w:val="000000"/>
          <w:kern w:val="1"/>
          <w:sz w:val="28"/>
          <w:szCs w:val="28"/>
          <w:lang w:eastAsia="ar-SA"/>
        </w:rPr>
        <w:t>:</w:t>
      </w:r>
    </w:p>
    <w:p w14:paraId="735E4AEA" w14:textId="77777777" w:rsidR="009B2F66" w:rsidRPr="009B2F66" w:rsidRDefault="009B2F66" w:rsidP="009B2F66">
      <w:pPr>
        <w:tabs>
          <w:tab w:val="left" w:pos="1248"/>
        </w:tabs>
        <w:suppressAutoHyphens/>
        <w:spacing w:after="0" w:line="240" w:lineRule="auto"/>
        <w:ind w:left="360"/>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val="kk-KZ" w:eastAsia="ar-SA"/>
        </w:rPr>
        <w:t>- Мемлекет пен басқа әкімшілік бірліктің атауы алфавит тәртібі және оны білдіру үшін екі әріпті коды</w:t>
      </w:r>
      <w:r w:rsidRPr="009B2F66">
        <w:rPr>
          <w:rFonts w:ascii="Times New Roman" w:eastAsia="Times New Roman" w:hAnsi="Times New Roman" w:cs="Times New Roman"/>
          <w:color w:val="000000"/>
          <w:kern w:val="1"/>
          <w:sz w:val="28"/>
          <w:szCs w:val="28"/>
          <w:lang w:eastAsia="ar-SA"/>
        </w:rPr>
        <w:t>;</w:t>
      </w:r>
    </w:p>
    <w:p w14:paraId="036CDE02" w14:textId="514C6011" w:rsidR="009B2F66" w:rsidRPr="009B2F66" w:rsidRDefault="009B2F66" w:rsidP="009B2F66">
      <w:pPr>
        <w:tabs>
          <w:tab w:val="left" w:pos="1248"/>
        </w:tabs>
        <w:suppressAutoHyphens/>
        <w:spacing w:after="0" w:line="240" w:lineRule="auto"/>
        <w:ind w:left="360"/>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val="kk-KZ" w:eastAsia="ar-SA"/>
        </w:rPr>
        <w:t xml:space="preserve">- Мемлекет пен басқа әкімшілік бірліктің екі әріпті коды алфавит тәртібінде, оның бір бөлігі </w:t>
      </w:r>
      <w:r w:rsidR="000133DF">
        <w:rPr>
          <w:rFonts w:ascii="Times New Roman" w:eastAsia="Times New Roman" w:hAnsi="Times New Roman" w:cs="Times New Roman"/>
          <w:color w:val="000000"/>
          <w:kern w:val="1"/>
          <w:sz w:val="28"/>
          <w:szCs w:val="28"/>
          <w:lang w:val="kk-KZ" w:eastAsia="ar-SA"/>
        </w:rPr>
        <w:t>13</w:t>
      </w:r>
      <w:r w:rsidRPr="009B2F66">
        <w:rPr>
          <w:rFonts w:ascii="Times New Roman" w:eastAsia="Times New Roman" w:hAnsi="Times New Roman" w:cs="Times New Roman"/>
          <w:color w:val="000000"/>
          <w:kern w:val="1"/>
          <w:sz w:val="28"/>
          <w:szCs w:val="28"/>
          <w:lang w:val="kk-KZ" w:eastAsia="ar-SA"/>
        </w:rPr>
        <w:t>.1 кестесінде берілген</w:t>
      </w:r>
      <w:r w:rsidRPr="009B2F66">
        <w:rPr>
          <w:rFonts w:ascii="Times New Roman" w:eastAsia="Times New Roman" w:hAnsi="Times New Roman" w:cs="Times New Roman"/>
          <w:color w:val="000000"/>
          <w:kern w:val="1"/>
          <w:sz w:val="28"/>
          <w:szCs w:val="28"/>
          <w:lang w:eastAsia="ar-SA"/>
        </w:rPr>
        <w:t>;</w:t>
      </w:r>
    </w:p>
    <w:p w14:paraId="028DB4E4" w14:textId="77777777" w:rsidR="009B2F66" w:rsidRPr="009B2F66" w:rsidRDefault="009B2F66" w:rsidP="009B2F66">
      <w:pPr>
        <w:tabs>
          <w:tab w:val="left" w:pos="1248"/>
        </w:tabs>
        <w:suppressAutoHyphens/>
        <w:spacing w:after="0" w:line="240" w:lineRule="auto"/>
        <w:ind w:left="360"/>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val="kk-KZ" w:eastAsia="ar-SA"/>
        </w:rPr>
        <w:t>- Халықаралық ұйымдар және оларды белгілеу үшін арналған екі әріпті кодтар</w:t>
      </w:r>
      <w:r w:rsidRPr="009B2F66">
        <w:rPr>
          <w:rFonts w:ascii="Times New Roman" w:eastAsia="Times New Roman" w:hAnsi="Times New Roman" w:cs="Times New Roman"/>
          <w:color w:val="000000"/>
          <w:kern w:val="1"/>
          <w:sz w:val="28"/>
          <w:szCs w:val="28"/>
          <w:lang w:eastAsia="ar-SA"/>
        </w:rPr>
        <w:t xml:space="preserve"> (</w:t>
      </w:r>
      <w:r w:rsidRPr="009B2F66">
        <w:rPr>
          <w:rFonts w:ascii="Times New Roman" w:eastAsia="Times New Roman" w:hAnsi="Times New Roman" w:cs="Times New Roman"/>
          <w:color w:val="000000"/>
          <w:kern w:val="1"/>
          <w:sz w:val="28"/>
          <w:szCs w:val="28"/>
          <w:lang w:val="kk-KZ" w:eastAsia="ar-SA"/>
        </w:rPr>
        <w:t>6.2 кестені қара</w:t>
      </w:r>
      <w:r w:rsidRPr="009B2F66">
        <w:rPr>
          <w:rFonts w:ascii="Times New Roman" w:eastAsia="Times New Roman" w:hAnsi="Times New Roman" w:cs="Times New Roman"/>
          <w:color w:val="000000"/>
          <w:kern w:val="1"/>
          <w:sz w:val="28"/>
          <w:szCs w:val="28"/>
          <w:lang w:eastAsia="ar-SA"/>
        </w:rPr>
        <w:t>).</w:t>
      </w:r>
    </w:p>
    <w:p w14:paraId="11615138" w14:textId="415769E5" w:rsidR="009B2F66" w:rsidRPr="009B2F66" w:rsidRDefault="000133DF" w:rsidP="009B2F66">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Pr>
          <w:rFonts w:ascii="Times New Roman" w:eastAsia="Times New Roman" w:hAnsi="Times New Roman" w:cs="Times New Roman"/>
          <w:color w:val="000000"/>
          <w:kern w:val="1"/>
          <w:sz w:val="28"/>
          <w:szCs w:val="28"/>
          <w:lang w:val="kk-KZ" w:eastAsia="ar-SA"/>
        </w:rPr>
        <w:t>13</w:t>
      </w:r>
      <w:r w:rsidR="009B2F66" w:rsidRPr="009B2F66">
        <w:rPr>
          <w:rFonts w:ascii="Times New Roman" w:eastAsia="Times New Roman" w:hAnsi="Times New Roman" w:cs="Times New Roman"/>
          <w:color w:val="000000"/>
          <w:kern w:val="1"/>
          <w:sz w:val="28"/>
          <w:szCs w:val="28"/>
          <w:lang w:val="kk-KZ" w:eastAsia="ar-SA"/>
        </w:rPr>
        <w:t>.1 кесте.  Мемлекет пен басқа әкімшілік бірліктің атауы және оны білдіру үшін екі әріпті коды</w:t>
      </w:r>
    </w:p>
    <w:tbl>
      <w:tblPr>
        <w:tblW w:w="0" w:type="auto"/>
        <w:tblLayout w:type="fixed"/>
        <w:tblLook w:val="0000" w:firstRow="0" w:lastRow="0" w:firstColumn="0" w:lastColumn="0" w:noHBand="0" w:noVBand="0"/>
      </w:tblPr>
      <w:tblGrid>
        <w:gridCol w:w="2463"/>
        <w:gridCol w:w="2461"/>
        <w:gridCol w:w="2463"/>
        <w:gridCol w:w="2465"/>
      </w:tblGrid>
      <w:tr w:rsidR="009B2F66" w:rsidRPr="009B2F66" w14:paraId="7C1DDD80" w14:textId="77777777" w:rsidTr="00EE5593">
        <w:tc>
          <w:tcPr>
            <w:tcW w:w="2463" w:type="dxa"/>
          </w:tcPr>
          <w:p w14:paraId="5D758246"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 xml:space="preserve">Мемлекет </w:t>
            </w:r>
          </w:p>
        </w:tc>
        <w:tc>
          <w:tcPr>
            <w:tcW w:w="2461" w:type="dxa"/>
          </w:tcPr>
          <w:p w14:paraId="0013995D"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Код</w:t>
            </w:r>
            <w:r w:rsidRPr="009B2F66">
              <w:rPr>
                <w:rFonts w:ascii="Times New Roman" w:eastAsia="Times New Roman" w:hAnsi="Times New Roman" w:cs="Times New Roman"/>
                <w:color w:val="000000"/>
                <w:kern w:val="1"/>
                <w:sz w:val="28"/>
                <w:szCs w:val="28"/>
                <w:lang w:val="kk-KZ" w:eastAsia="ar-SA"/>
              </w:rPr>
              <w:t>тары</w:t>
            </w:r>
          </w:p>
        </w:tc>
        <w:tc>
          <w:tcPr>
            <w:tcW w:w="2463" w:type="dxa"/>
          </w:tcPr>
          <w:p w14:paraId="0AEF47C6"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 xml:space="preserve">Мемлекет </w:t>
            </w:r>
          </w:p>
        </w:tc>
        <w:tc>
          <w:tcPr>
            <w:tcW w:w="2465" w:type="dxa"/>
          </w:tcPr>
          <w:p w14:paraId="18A1393F"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Код</w:t>
            </w:r>
            <w:r w:rsidRPr="009B2F66">
              <w:rPr>
                <w:rFonts w:ascii="Times New Roman" w:eastAsia="Times New Roman" w:hAnsi="Times New Roman" w:cs="Times New Roman"/>
                <w:color w:val="000000"/>
                <w:kern w:val="1"/>
                <w:sz w:val="28"/>
                <w:szCs w:val="28"/>
                <w:lang w:val="kk-KZ" w:eastAsia="ar-SA"/>
              </w:rPr>
              <w:t>тары</w:t>
            </w:r>
          </w:p>
        </w:tc>
      </w:tr>
      <w:tr w:rsidR="009B2F66" w:rsidRPr="009B2F66" w14:paraId="4D5FA8E9" w14:textId="77777777" w:rsidTr="00EE5593">
        <w:tc>
          <w:tcPr>
            <w:tcW w:w="2463" w:type="dxa"/>
          </w:tcPr>
          <w:p w14:paraId="20C76750"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Аргентина</w:t>
            </w:r>
          </w:p>
        </w:tc>
        <w:tc>
          <w:tcPr>
            <w:tcW w:w="2461" w:type="dxa"/>
          </w:tcPr>
          <w:p w14:paraId="1CD33A69"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val="en-US" w:eastAsia="ar-SA"/>
              </w:rPr>
              <w:t>AR</w:t>
            </w:r>
          </w:p>
        </w:tc>
        <w:tc>
          <w:tcPr>
            <w:tcW w:w="2463" w:type="dxa"/>
          </w:tcPr>
          <w:p w14:paraId="6E749985"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Италия</w:t>
            </w:r>
          </w:p>
        </w:tc>
        <w:tc>
          <w:tcPr>
            <w:tcW w:w="2465" w:type="dxa"/>
          </w:tcPr>
          <w:p w14:paraId="0A32792F"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val="en-US" w:eastAsia="ar-SA"/>
              </w:rPr>
              <w:t>IT</w:t>
            </w:r>
          </w:p>
        </w:tc>
      </w:tr>
      <w:tr w:rsidR="009B2F66" w:rsidRPr="009B2F66" w14:paraId="74ED9DD3" w14:textId="77777777" w:rsidTr="00EE5593">
        <w:tc>
          <w:tcPr>
            <w:tcW w:w="2463" w:type="dxa"/>
          </w:tcPr>
          <w:p w14:paraId="69DFCC42"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Австрия</w:t>
            </w:r>
          </w:p>
        </w:tc>
        <w:tc>
          <w:tcPr>
            <w:tcW w:w="2461" w:type="dxa"/>
          </w:tcPr>
          <w:p w14:paraId="49ABE31B"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val="en-US" w:eastAsia="ar-SA"/>
              </w:rPr>
              <w:t>AT</w:t>
            </w:r>
          </w:p>
        </w:tc>
        <w:tc>
          <w:tcPr>
            <w:tcW w:w="2463" w:type="dxa"/>
          </w:tcPr>
          <w:p w14:paraId="6234688F"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val="kk-KZ" w:eastAsia="ar-SA"/>
              </w:rPr>
              <w:t>Жа</w:t>
            </w:r>
            <w:r w:rsidRPr="009B2F66">
              <w:rPr>
                <w:rFonts w:ascii="Times New Roman" w:eastAsia="Times New Roman" w:hAnsi="Times New Roman" w:cs="Times New Roman"/>
                <w:color w:val="000000"/>
                <w:kern w:val="1"/>
                <w:sz w:val="28"/>
                <w:szCs w:val="28"/>
                <w:lang w:eastAsia="ar-SA"/>
              </w:rPr>
              <w:t>пония</w:t>
            </w:r>
          </w:p>
        </w:tc>
        <w:tc>
          <w:tcPr>
            <w:tcW w:w="2465" w:type="dxa"/>
          </w:tcPr>
          <w:p w14:paraId="0F9C296B"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val="en-US" w:eastAsia="ar-SA"/>
              </w:rPr>
              <w:t>JP</w:t>
            </w:r>
          </w:p>
        </w:tc>
      </w:tr>
      <w:tr w:rsidR="009B2F66" w:rsidRPr="009B2F66" w14:paraId="1BE177BE" w14:textId="77777777" w:rsidTr="00EE5593">
        <w:tc>
          <w:tcPr>
            <w:tcW w:w="2463" w:type="dxa"/>
          </w:tcPr>
          <w:p w14:paraId="5ACC8B15"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Бельгия</w:t>
            </w:r>
          </w:p>
        </w:tc>
        <w:tc>
          <w:tcPr>
            <w:tcW w:w="2461" w:type="dxa"/>
          </w:tcPr>
          <w:p w14:paraId="74007FF7"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val="en-US" w:eastAsia="ar-SA"/>
              </w:rPr>
              <w:t>BE</w:t>
            </w:r>
          </w:p>
        </w:tc>
        <w:tc>
          <w:tcPr>
            <w:tcW w:w="2463" w:type="dxa"/>
          </w:tcPr>
          <w:p w14:paraId="523A10AE"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Лихтенштейн</w:t>
            </w:r>
          </w:p>
        </w:tc>
        <w:tc>
          <w:tcPr>
            <w:tcW w:w="2465" w:type="dxa"/>
          </w:tcPr>
          <w:p w14:paraId="189EB70F"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val="en-US" w:eastAsia="ar-SA"/>
              </w:rPr>
              <w:t>LI</w:t>
            </w:r>
          </w:p>
        </w:tc>
      </w:tr>
      <w:tr w:rsidR="009B2F66" w:rsidRPr="009B2F66" w14:paraId="2A330229" w14:textId="77777777" w:rsidTr="00EE5593">
        <w:tc>
          <w:tcPr>
            <w:tcW w:w="2463" w:type="dxa"/>
          </w:tcPr>
          <w:p w14:paraId="33BB7DD4"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Бразилия</w:t>
            </w:r>
          </w:p>
        </w:tc>
        <w:tc>
          <w:tcPr>
            <w:tcW w:w="2461" w:type="dxa"/>
          </w:tcPr>
          <w:p w14:paraId="3AD704A2"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val="en-US" w:eastAsia="ar-SA"/>
              </w:rPr>
              <w:t>BR</w:t>
            </w:r>
          </w:p>
        </w:tc>
        <w:tc>
          <w:tcPr>
            <w:tcW w:w="2463" w:type="dxa"/>
          </w:tcPr>
          <w:p w14:paraId="65D993CA"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Люксембург</w:t>
            </w:r>
          </w:p>
        </w:tc>
        <w:tc>
          <w:tcPr>
            <w:tcW w:w="2465" w:type="dxa"/>
          </w:tcPr>
          <w:p w14:paraId="67079D86"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LU</w:t>
            </w:r>
          </w:p>
        </w:tc>
      </w:tr>
      <w:tr w:rsidR="009B2F66" w:rsidRPr="009B2F66" w14:paraId="09E2002D" w14:textId="77777777" w:rsidTr="00EE5593">
        <w:tc>
          <w:tcPr>
            <w:tcW w:w="2463" w:type="dxa"/>
          </w:tcPr>
          <w:p w14:paraId="01E6A8A1"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val="kk-KZ" w:eastAsia="ar-SA"/>
              </w:rPr>
              <w:t>Қы</w:t>
            </w:r>
            <w:r w:rsidRPr="009B2F66">
              <w:rPr>
                <w:rFonts w:ascii="Times New Roman" w:eastAsia="Times New Roman" w:hAnsi="Times New Roman" w:cs="Times New Roman"/>
                <w:color w:val="000000"/>
                <w:kern w:val="1"/>
                <w:sz w:val="28"/>
                <w:szCs w:val="28"/>
                <w:lang w:eastAsia="ar-SA"/>
              </w:rPr>
              <w:t>тай</w:t>
            </w:r>
          </w:p>
        </w:tc>
        <w:tc>
          <w:tcPr>
            <w:tcW w:w="2461" w:type="dxa"/>
          </w:tcPr>
          <w:p w14:paraId="08DFD1C7"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CN</w:t>
            </w:r>
          </w:p>
        </w:tc>
        <w:tc>
          <w:tcPr>
            <w:tcW w:w="2463" w:type="dxa"/>
          </w:tcPr>
          <w:p w14:paraId="0D7F75FF"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Нидерланды</w:t>
            </w:r>
          </w:p>
        </w:tc>
        <w:tc>
          <w:tcPr>
            <w:tcW w:w="2465" w:type="dxa"/>
          </w:tcPr>
          <w:p w14:paraId="6DDE72AB"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NL</w:t>
            </w:r>
          </w:p>
        </w:tc>
      </w:tr>
      <w:tr w:rsidR="009B2F66" w:rsidRPr="009B2F66" w14:paraId="4BD15994" w14:textId="77777777" w:rsidTr="00EE5593">
        <w:tc>
          <w:tcPr>
            <w:tcW w:w="2463" w:type="dxa"/>
          </w:tcPr>
          <w:p w14:paraId="3E2D6563"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Германия</w:t>
            </w:r>
          </w:p>
        </w:tc>
        <w:tc>
          <w:tcPr>
            <w:tcW w:w="2461" w:type="dxa"/>
          </w:tcPr>
          <w:p w14:paraId="6E9752CA"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DE</w:t>
            </w:r>
          </w:p>
        </w:tc>
        <w:tc>
          <w:tcPr>
            <w:tcW w:w="2463" w:type="dxa"/>
          </w:tcPr>
          <w:p w14:paraId="3E5008B1"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Норвегия</w:t>
            </w:r>
          </w:p>
        </w:tc>
        <w:tc>
          <w:tcPr>
            <w:tcW w:w="2465" w:type="dxa"/>
          </w:tcPr>
          <w:p w14:paraId="1F6A4B24"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NO</w:t>
            </w:r>
          </w:p>
        </w:tc>
      </w:tr>
      <w:tr w:rsidR="009B2F66" w:rsidRPr="009B2F66" w14:paraId="7DC359F0" w14:textId="77777777" w:rsidTr="00EE5593">
        <w:tc>
          <w:tcPr>
            <w:tcW w:w="2463" w:type="dxa"/>
          </w:tcPr>
          <w:p w14:paraId="396650C4"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Дания</w:t>
            </w:r>
          </w:p>
        </w:tc>
        <w:tc>
          <w:tcPr>
            <w:tcW w:w="2461" w:type="dxa"/>
          </w:tcPr>
          <w:p w14:paraId="25354C6A"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DK</w:t>
            </w:r>
          </w:p>
        </w:tc>
        <w:tc>
          <w:tcPr>
            <w:tcW w:w="2463" w:type="dxa"/>
          </w:tcPr>
          <w:p w14:paraId="08C156DA"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Польша</w:t>
            </w:r>
          </w:p>
        </w:tc>
        <w:tc>
          <w:tcPr>
            <w:tcW w:w="2465" w:type="dxa"/>
          </w:tcPr>
          <w:p w14:paraId="7C2DA296"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PL</w:t>
            </w:r>
          </w:p>
        </w:tc>
      </w:tr>
      <w:tr w:rsidR="009B2F66" w:rsidRPr="009B2F66" w14:paraId="564388D1" w14:textId="77777777" w:rsidTr="00EE5593">
        <w:tc>
          <w:tcPr>
            <w:tcW w:w="2463" w:type="dxa"/>
          </w:tcPr>
          <w:p w14:paraId="4A5E395C"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Испания</w:t>
            </w:r>
          </w:p>
        </w:tc>
        <w:tc>
          <w:tcPr>
            <w:tcW w:w="2461" w:type="dxa"/>
          </w:tcPr>
          <w:p w14:paraId="1BCB4AED"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ES</w:t>
            </w:r>
          </w:p>
        </w:tc>
        <w:tc>
          <w:tcPr>
            <w:tcW w:w="2463" w:type="dxa"/>
          </w:tcPr>
          <w:p w14:paraId="61062B08"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Румыния</w:t>
            </w:r>
          </w:p>
        </w:tc>
        <w:tc>
          <w:tcPr>
            <w:tcW w:w="2465" w:type="dxa"/>
          </w:tcPr>
          <w:p w14:paraId="44ADAFF1"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RO</w:t>
            </w:r>
          </w:p>
        </w:tc>
      </w:tr>
      <w:tr w:rsidR="009B2F66" w:rsidRPr="009B2F66" w14:paraId="5719068C" w14:textId="77777777" w:rsidTr="00EE5593">
        <w:tc>
          <w:tcPr>
            <w:tcW w:w="2463" w:type="dxa"/>
          </w:tcPr>
          <w:p w14:paraId="77E492B6"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Финляндия</w:t>
            </w:r>
          </w:p>
        </w:tc>
        <w:tc>
          <w:tcPr>
            <w:tcW w:w="2461" w:type="dxa"/>
          </w:tcPr>
          <w:p w14:paraId="16DD59B0"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FI</w:t>
            </w:r>
          </w:p>
        </w:tc>
        <w:tc>
          <w:tcPr>
            <w:tcW w:w="2463" w:type="dxa"/>
          </w:tcPr>
          <w:p w14:paraId="44C67B4C"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Р</w:t>
            </w:r>
            <w:r w:rsidRPr="009B2F66">
              <w:rPr>
                <w:rFonts w:ascii="Times New Roman" w:eastAsia="Times New Roman" w:hAnsi="Times New Roman" w:cs="Times New Roman"/>
                <w:color w:val="000000"/>
                <w:kern w:val="1"/>
                <w:sz w:val="28"/>
                <w:szCs w:val="28"/>
                <w:lang w:val="kk-KZ" w:eastAsia="ar-SA"/>
              </w:rPr>
              <w:t>есей</w:t>
            </w:r>
          </w:p>
        </w:tc>
        <w:tc>
          <w:tcPr>
            <w:tcW w:w="2465" w:type="dxa"/>
          </w:tcPr>
          <w:p w14:paraId="0D74DB98"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RU</w:t>
            </w:r>
          </w:p>
        </w:tc>
      </w:tr>
      <w:tr w:rsidR="009B2F66" w:rsidRPr="009B2F66" w14:paraId="3924169D" w14:textId="77777777" w:rsidTr="00EE5593">
        <w:tc>
          <w:tcPr>
            <w:tcW w:w="2463" w:type="dxa"/>
          </w:tcPr>
          <w:p w14:paraId="761D08C4"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Франция</w:t>
            </w:r>
          </w:p>
        </w:tc>
        <w:tc>
          <w:tcPr>
            <w:tcW w:w="2461" w:type="dxa"/>
          </w:tcPr>
          <w:p w14:paraId="52E63439"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FR</w:t>
            </w:r>
          </w:p>
        </w:tc>
        <w:tc>
          <w:tcPr>
            <w:tcW w:w="2463" w:type="dxa"/>
          </w:tcPr>
          <w:p w14:paraId="646E53A2"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Швеция</w:t>
            </w:r>
          </w:p>
        </w:tc>
        <w:tc>
          <w:tcPr>
            <w:tcW w:w="2465" w:type="dxa"/>
          </w:tcPr>
          <w:p w14:paraId="778B6163"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SE</w:t>
            </w:r>
          </w:p>
        </w:tc>
      </w:tr>
      <w:tr w:rsidR="009B2F66" w:rsidRPr="009B2F66" w14:paraId="3D102507" w14:textId="77777777" w:rsidTr="00EE5593">
        <w:tc>
          <w:tcPr>
            <w:tcW w:w="2463" w:type="dxa"/>
          </w:tcPr>
          <w:p w14:paraId="3884646B"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val="kk-KZ" w:eastAsia="ar-SA"/>
              </w:rPr>
              <w:t>Ұлы</w:t>
            </w:r>
            <w:r w:rsidRPr="009B2F66">
              <w:rPr>
                <w:rFonts w:ascii="Times New Roman" w:eastAsia="Times New Roman" w:hAnsi="Times New Roman" w:cs="Times New Roman"/>
                <w:color w:val="000000"/>
                <w:kern w:val="1"/>
                <w:sz w:val="28"/>
                <w:szCs w:val="28"/>
                <w:lang w:eastAsia="ar-SA"/>
              </w:rPr>
              <w:t>британия</w:t>
            </w:r>
          </w:p>
        </w:tc>
        <w:tc>
          <w:tcPr>
            <w:tcW w:w="2461" w:type="dxa"/>
          </w:tcPr>
          <w:p w14:paraId="4A0D3F7A"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GB</w:t>
            </w:r>
          </w:p>
        </w:tc>
        <w:tc>
          <w:tcPr>
            <w:tcW w:w="2463" w:type="dxa"/>
          </w:tcPr>
          <w:p w14:paraId="794906A8"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Швецария</w:t>
            </w:r>
          </w:p>
        </w:tc>
        <w:tc>
          <w:tcPr>
            <w:tcW w:w="2465" w:type="dxa"/>
          </w:tcPr>
          <w:p w14:paraId="019144FC"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CN</w:t>
            </w:r>
          </w:p>
        </w:tc>
      </w:tr>
      <w:tr w:rsidR="009B2F66" w:rsidRPr="009B2F66" w14:paraId="61AA17F0" w14:textId="77777777" w:rsidTr="00EE5593">
        <w:tc>
          <w:tcPr>
            <w:tcW w:w="2463" w:type="dxa"/>
          </w:tcPr>
          <w:p w14:paraId="2F696133"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Венгрия</w:t>
            </w:r>
          </w:p>
        </w:tc>
        <w:tc>
          <w:tcPr>
            <w:tcW w:w="2461" w:type="dxa"/>
          </w:tcPr>
          <w:p w14:paraId="78C2B6CB"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HU</w:t>
            </w:r>
          </w:p>
        </w:tc>
        <w:tc>
          <w:tcPr>
            <w:tcW w:w="2463" w:type="dxa"/>
          </w:tcPr>
          <w:p w14:paraId="60EB7EB5"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Канада</w:t>
            </w:r>
          </w:p>
        </w:tc>
        <w:tc>
          <w:tcPr>
            <w:tcW w:w="2465" w:type="dxa"/>
          </w:tcPr>
          <w:p w14:paraId="4568D46C"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CA</w:t>
            </w:r>
          </w:p>
        </w:tc>
      </w:tr>
      <w:tr w:rsidR="009B2F66" w:rsidRPr="009B2F66" w14:paraId="6139E907" w14:textId="77777777" w:rsidTr="00EE5593">
        <w:tc>
          <w:tcPr>
            <w:tcW w:w="2463" w:type="dxa"/>
          </w:tcPr>
          <w:p w14:paraId="556530D2"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eastAsia="ar-SA"/>
              </w:rPr>
              <w:t>Испания</w:t>
            </w:r>
          </w:p>
        </w:tc>
        <w:tc>
          <w:tcPr>
            <w:tcW w:w="2461" w:type="dxa"/>
          </w:tcPr>
          <w:p w14:paraId="260ED1F1"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ES</w:t>
            </w:r>
          </w:p>
        </w:tc>
        <w:tc>
          <w:tcPr>
            <w:tcW w:w="2463" w:type="dxa"/>
          </w:tcPr>
          <w:p w14:paraId="2198C260" w14:textId="77777777" w:rsidR="009B2F66" w:rsidRPr="009B2F66" w:rsidRDefault="009B2F66" w:rsidP="009B2F66">
            <w:pPr>
              <w:suppressAutoHyphens/>
              <w:spacing w:after="0" w:line="240" w:lineRule="auto"/>
              <w:jc w:val="both"/>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АҚШ</w:t>
            </w:r>
          </w:p>
        </w:tc>
        <w:tc>
          <w:tcPr>
            <w:tcW w:w="2465" w:type="dxa"/>
          </w:tcPr>
          <w:p w14:paraId="7C659CB6" w14:textId="77777777" w:rsidR="009B2F66" w:rsidRPr="009B2F66" w:rsidRDefault="009B2F66" w:rsidP="009B2F66">
            <w:pPr>
              <w:suppressAutoHyphens/>
              <w:spacing w:after="0" w:line="240" w:lineRule="auto"/>
              <w:jc w:val="center"/>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US</w:t>
            </w:r>
          </w:p>
        </w:tc>
      </w:tr>
    </w:tbl>
    <w:p w14:paraId="05AD9593" w14:textId="77777777" w:rsidR="009B2F66" w:rsidRPr="009B2F66" w:rsidRDefault="009B2F66" w:rsidP="009B2F66">
      <w:pPr>
        <w:suppressAutoHyphens/>
        <w:spacing w:after="0" w:line="240" w:lineRule="auto"/>
        <w:ind w:firstLine="709"/>
        <w:jc w:val="both"/>
        <w:rPr>
          <w:rFonts w:ascii="Times New Roman" w:eastAsia="Times New Roman" w:hAnsi="Times New Roman" w:cs="Times New Roman"/>
          <w:color w:val="000000"/>
          <w:kern w:val="1"/>
          <w:sz w:val="28"/>
          <w:szCs w:val="28"/>
          <w:lang w:val="en-US" w:eastAsia="ar-SA"/>
        </w:rPr>
      </w:pPr>
    </w:p>
    <w:p w14:paraId="6F4FEEAF" w14:textId="182FB005" w:rsidR="009B2F66" w:rsidRPr="009B2F66" w:rsidRDefault="000133DF" w:rsidP="009B2F66">
      <w:pPr>
        <w:suppressAutoHyphens/>
        <w:spacing w:after="0" w:line="240" w:lineRule="auto"/>
        <w:ind w:firstLine="709"/>
        <w:jc w:val="both"/>
        <w:rPr>
          <w:rFonts w:ascii="Times New Roman" w:eastAsia="Times New Roman" w:hAnsi="Times New Roman" w:cs="Times New Roman"/>
          <w:color w:val="000000"/>
          <w:kern w:val="1"/>
          <w:sz w:val="28"/>
          <w:szCs w:val="28"/>
          <w:lang w:val="kk-KZ" w:eastAsia="ar-SA"/>
        </w:rPr>
      </w:pPr>
      <w:r>
        <w:rPr>
          <w:rFonts w:ascii="Times New Roman" w:eastAsia="Times New Roman" w:hAnsi="Times New Roman" w:cs="Times New Roman"/>
          <w:color w:val="000000"/>
          <w:kern w:val="1"/>
          <w:sz w:val="28"/>
          <w:szCs w:val="28"/>
          <w:lang w:val="kk-KZ" w:eastAsia="ar-SA"/>
        </w:rPr>
        <w:t>13</w:t>
      </w:r>
      <w:r w:rsidR="009B2F66" w:rsidRPr="009B2F66">
        <w:rPr>
          <w:rFonts w:ascii="Times New Roman" w:eastAsia="Times New Roman" w:hAnsi="Times New Roman" w:cs="Times New Roman"/>
          <w:color w:val="000000"/>
          <w:kern w:val="1"/>
          <w:sz w:val="28"/>
          <w:szCs w:val="28"/>
          <w:lang w:val="kk-KZ" w:eastAsia="ar-SA"/>
        </w:rPr>
        <w:t xml:space="preserve">.2 кесте. Халықаралық ұйымдар, мемлекет топтары және оларды белігілеу кодтары </w:t>
      </w:r>
    </w:p>
    <w:tbl>
      <w:tblPr>
        <w:tblW w:w="0" w:type="auto"/>
        <w:tblLayout w:type="fixed"/>
        <w:tblLook w:val="0000" w:firstRow="0" w:lastRow="0" w:firstColumn="0" w:lastColumn="0" w:noHBand="0" w:noVBand="0"/>
      </w:tblPr>
      <w:tblGrid>
        <w:gridCol w:w="7737"/>
        <w:gridCol w:w="1417"/>
      </w:tblGrid>
      <w:tr w:rsidR="009B2F66" w:rsidRPr="009B2F66" w14:paraId="68CCD1C2" w14:textId="77777777" w:rsidTr="00EE5593">
        <w:tc>
          <w:tcPr>
            <w:tcW w:w="7737" w:type="dxa"/>
          </w:tcPr>
          <w:p w14:paraId="688497F2" w14:textId="77777777" w:rsidR="009B2F66" w:rsidRPr="009B2F66" w:rsidRDefault="009B2F66" w:rsidP="009B2F66">
            <w:pPr>
              <w:suppressAutoHyphens/>
              <w:spacing w:after="0" w:line="240" w:lineRule="auto"/>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Зияткерлік меншіктің бүкіләлемдік ұйымы (ЗМБҰ)</w:t>
            </w:r>
          </w:p>
        </w:tc>
        <w:tc>
          <w:tcPr>
            <w:tcW w:w="1417" w:type="dxa"/>
          </w:tcPr>
          <w:p w14:paraId="41C6202A" w14:textId="77777777" w:rsidR="009B2F66" w:rsidRPr="009B2F66" w:rsidRDefault="009B2F66" w:rsidP="009B2F66">
            <w:pPr>
              <w:tabs>
                <w:tab w:val="left" w:pos="2508"/>
              </w:tabs>
              <w:suppressAutoHyphens/>
              <w:spacing w:after="0" w:line="240" w:lineRule="auto"/>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val="en-US" w:eastAsia="ar-SA"/>
              </w:rPr>
              <w:t>WO</w:t>
            </w:r>
          </w:p>
        </w:tc>
      </w:tr>
      <w:tr w:rsidR="009B2F66" w:rsidRPr="009B2F66" w14:paraId="29248F5C" w14:textId="77777777" w:rsidTr="00EE5593">
        <w:tc>
          <w:tcPr>
            <w:tcW w:w="7737" w:type="dxa"/>
          </w:tcPr>
          <w:p w14:paraId="1497EBE7" w14:textId="77777777" w:rsidR="009B2F66" w:rsidRPr="009B2F66" w:rsidRDefault="009B2F66" w:rsidP="009B2F66">
            <w:pPr>
              <w:suppressAutoHyphens/>
              <w:spacing w:after="0" w:line="240" w:lineRule="auto"/>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Еуропалық патенттік ведомство (ЕПВ)</w:t>
            </w:r>
          </w:p>
        </w:tc>
        <w:tc>
          <w:tcPr>
            <w:tcW w:w="1417" w:type="dxa"/>
          </w:tcPr>
          <w:p w14:paraId="2341AA07" w14:textId="77777777" w:rsidR="009B2F66" w:rsidRPr="009B2F66" w:rsidRDefault="009B2F66" w:rsidP="009B2F66">
            <w:pPr>
              <w:suppressAutoHyphens/>
              <w:spacing w:after="0" w:line="240" w:lineRule="auto"/>
              <w:rPr>
                <w:rFonts w:ascii="Times New Roman" w:eastAsia="Times New Roman" w:hAnsi="Times New Roman" w:cs="Times New Roman"/>
                <w:color w:val="000000"/>
                <w:kern w:val="1"/>
                <w:sz w:val="28"/>
                <w:szCs w:val="28"/>
                <w:lang w:eastAsia="ar-SA"/>
              </w:rPr>
            </w:pPr>
            <w:r w:rsidRPr="009B2F66">
              <w:rPr>
                <w:rFonts w:ascii="Times New Roman" w:eastAsia="Times New Roman" w:hAnsi="Times New Roman" w:cs="Times New Roman"/>
                <w:color w:val="000000"/>
                <w:kern w:val="1"/>
                <w:sz w:val="28"/>
                <w:szCs w:val="28"/>
                <w:lang w:val="en-US" w:eastAsia="ar-SA"/>
              </w:rPr>
              <w:t>EP</w:t>
            </w:r>
          </w:p>
        </w:tc>
      </w:tr>
      <w:tr w:rsidR="009B2F66" w:rsidRPr="009B2F66" w14:paraId="5AA671DD" w14:textId="77777777" w:rsidTr="00EE5593">
        <w:tc>
          <w:tcPr>
            <w:tcW w:w="7737" w:type="dxa"/>
          </w:tcPr>
          <w:p w14:paraId="7A9C7477" w14:textId="77777777" w:rsidR="009B2F66" w:rsidRPr="009B2F66" w:rsidRDefault="009B2F66" w:rsidP="009B2F66">
            <w:pPr>
              <w:suppressAutoHyphens/>
              <w:spacing w:after="0" w:line="240" w:lineRule="auto"/>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Халықаралық патенттік институт</w:t>
            </w:r>
          </w:p>
        </w:tc>
        <w:tc>
          <w:tcPr>
            <w:tcW w:w="1417" w:type="dxa"/>
          </w:tcPr>
          <w:p w14:paraId="5F2CF456" w14:textId="77777777" w:rsidR="009B2F66" w:rsidRPr="009B2F66" w:rsidRDefault="009B2F66" w:rsidP="009B2F66">
            <w:pPr>
              <w:tabs>
                <w:tab w:val="left" w:pos="2944"/>
              </w:tabs>
              <w:suppressAutoHyphens/>
              <w:spacing w:after="0" w:line="240" w:lineRule="auto"/>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IB</w:t>
            </w:r>
          </w:p>
        </w:tc>
      </w:tr>
      <w:tr w:rsidR="009B2F66" w:rsidRPr="009B2F66" w14:paraId="7A5AB66D" w14:textId="77777777" w:rsidTr="00EE5593">
        <w:tc>
          <w:tcPr>
            <w:tcW w:w="7737" w:type="dxa"/>
          </w:tcPr>
          <w:p w14:paraId="3E6B1755" w14:textId="77777777" w:rsidR="009B2F66" w:rsidRPr="009B2F66" w:rsidRDefault="009B2F66" w:rsidP="009B2F66">
            <w:pPr>
              <w:suppressAutoHyphens/>
              <w:spacing w:after="0" w:line="240" w:lineRule="auto"/>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Зияткерлік меншіктің Африкалық ұйымы (ЗМАҰ)</w:t>
            </w:r>
          </w:p>
        </w:tc>
        <w:tc>
          <w:tcPr>
            <w:tcW w:w="1417" w:type="dxa"/>
          </w:tcPr>
          <w:p w14:paraId="2D6AEEDF" w14:textId="77777777" w:rsidR="009B2F66" w:rsidRPr="009B2F66" w:rsidRDefault="009B2F66" w:rsidP="009B2F66">
            <w:pPr>
              <w:suppressAutoHyphens/>
              <w:spacing w:after="0" w:line="240" w:lineRule="auto"/>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OA</w:t>
            </w:r>
          </w:p>
        </w:tc>
      </w:tr>
      <w:tr w:rsidR="009B2F66" w:rsidRPr="009B2F66" w14:paraId="130795C5" w14:textId="77777777" w:rsidTr="00EE5593">
        <w:tc>
          <w:tcPr>
            <w:tcW w:w="7737" w:type="dxa"/>
          </w:tcPr>
          <w:p w14:paraId="05157680" w14:textId="77777777" w:rsidR="009B2F66" w:rsidRPr="009B2F66" w:rsidRDefault="009B2F66" w:rsidP="009B2F66">
            <w:pPr>
              <w:suppressAutoHyphens/>
              <w:spacing w:after="0" w:line="240" w:lineRule="auto"/>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Тауарлық белгілер мен өндірістік үлгілер бойынша Бенилюкс бюросы</w:t>
            </w:r>
          </w:p>
        </w:tc>
        <w:tc>
          <w:tcPr>
            <w:tcW w:w="1417" w:type="dxa"/>
          </w:tcPr>
          <w:p w14:paraId="236FCC91" w14:textId="77777777" w:rsidR="009B2F66" w:rsidRPr="009B2F66" w:rsidRDefault="009B2F66" w:rsidP="009B2F66">
            <w:pPr>
              <w:suppressAutoHyphens/>
              <w:spacing w:after="0" w:line="240" w:lineRule="auto"/>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BX</w:t>
            </w:r>
          </w:p>
        </w:tc>
      </w:tr>
      <w:tr w:rsidR="009B2F66" w:rsidRPr="009B2F66" w14:paraId="4A9AF5CA" w14:textId="77777777" w:rsidTr="00EE5593">
        <w:tc>
          <w:tcPr>
            <w:tcW w:w="7737" w:type="dxa"/>
          </w:tcPr>
          <w:p w14:paraId="250957CC" w14:textId="77777777" w:rsidR="009B2F66" w:rsidRPr="009B2F66" w:rsidRDefault="009B2F66" w:rsidP="009B2F66">
            <w:pPr>
              <w:suppressAutoHyphens/>
              <w:spacing w:after="0" w:line="240" w:lineRule="auto"/>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Еуропалық қоғамдастықтың Патенттік конвенциясының қатысушы-мемлекеттірі одағы</w:t>
            </w:r>
          </w:p>
        </w:tc>
        <w:tc>
          <w:tcPr>
            <w:tcW w:w="1417" w:type="dxa"/>
          </w:tcPr>
          <w:p w14:paraId="7279ED8C" w14:textId="77777777" w:rsidR="009B2F66" w:rsidRPr="009B2F66" w:rsidRDefault="009B2F66" w:rsidP="009B2F66">
            <w:pPr>
              <w:suppressAutoHyphens/>
              <w:spacing w:after="0" w:line="240" w:lineRule="auto"/>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EF</w:t>
            </w:r>
          </w:p>
        </w:tc>
      </w:tr>
      <w:tr w:rsidR="009B2F66" w:rsidRPr="009B2F66" w14:paraId="75E8F7E2" w14:textId="77777777" w:rsidTr="00EE5593">
        <w:tc>
          <w:tcPr>
            <w:tcW w:w="7737" w:type="dxa"/>
          </w:tcPr>
          <w:p w14:paraId="35D42FCF" w14:textId="77777777" w:rsidR="009B2F66" w:rsidRPr="009B2F66" w:rsidRDefault="009B2F66" w:rsidP="009B2F66">
            <w:pPr>
              <w:suppressAutoHyphens/>
              <w:spacing w:after="0" w:line="240" w:lineRule="auto"/>
              <w:rPr>
                <w:rFonts w:ascii="Times New Roman" w:eastAsia="Times New Roman" w:hAnsi="Times New Roman" w:cs="Times New Roman"/>
                <w:color w:val="000000"/>
                <w:kern w:val="1"/>
                <w:sz w:val="28"/>
                <w:szCs w:val="28"/>
                <w:lang w:val="kk-KZ" w:eastAsia="ar-SA"/>
              </w:rPr>
            </w:pPr>
            <w:r w:rsidRPr="009B2F66">
              <w:rPr>
                <w:rFonts w:ascii="Times New Roman" w:eastAsia="Times New Roman" w:hAnsi="Times New Roman" w:cs="Times New Roman"/>
                <w:color w:val="000000"/>
                <w:kern w:val="1"/>
                <w:sz w:val="28"/>
                <w:szCs w:val="28"/>
                <w:lang w:val="kk-KZ" w:eastAsia="ar-SA"/>
              </w:rPr>
              <w:t>Өндірістік меншіктің Африкалық аймақтық ұйымы (ӨМААҰ)</w:t>
            </w:r>
          </w:p>
        </w:tc>
        <w:tc>
          <w:tcPr>
            <w:tcW w:w="1417" w:type="dxa"/>
          </w:tcPr>
          <w:p w14:paraId="283AE17B" w14:textId="77777777" w:rsidR="009B2F66" w:rsidRPr="009B2F66" w:rsidRDefault="009B2F66" w:rsidP="009B2F66">
            <w:pPr>
              <w:suppressAutoHyphens/>
              <w:spacing w:after="0" w:line="240" w:lineRule="auto"/>
              <w:rPr>
                <w:rFonts w:ascii="Times New Roman" w:eastAsia="Times New Roman" w:hAnsi="Times New Roman" w:cs="Times New Roman"/>
                <w:color w:val="000000"/>
                <w:kern w:val="1"/>
                <w:sz w:val="28"/>
                <w:szCs w:val="28"/>
                <w:lang w:val="en-US" w:eastAsia="ar-SA"/>
              </w:rPr>
            </w:pPr>
            <w:r w:rsidRPr="009B2F66">
              <w:rPr>
                <w:rFonts w:ascii="Times New Roman" w:eastAsia="Times New Roman" w:hAnsi="Times New Roman" w:cs="Times New Roman"/>
                <w:color w:val="000000"/>
                <w:kern w:val="1"/>
                <w:sz w:val="28"/>
                <w:szCs w:val="28"/>
                <w:lang w:val="en-US" w:eastAsia="ar-SA"/>
              </w:rPr>
              <w:t>AP</w:t>
            </w:r>
          </w:p>
        </w:tc>
      </w:tr>
    </w:tbl>
    <w:p w14:paraId="057A8EE5" w14:textId="77777777" w:rsidR="009B2F66" w:rsidRPr="009B2F66" w:rsidRDefault="009B2F66" w:rsidP="009B2F66">
      <w:pPr>
        <w:suppressAutoHyphens/>
        <w:spacing w:after="0" w:line="240" w:lineRule="auto"/>
        <w:ind w:firstLine="709"/>
        <w:jc w:val="both"/>
        <w:rPr>
          <w:rFonts w:ascii="Times New Roman" w:eastAsia="Times New Roman" w:hAnsi="Times New Roman" w:cs="Times New Roman"/>
          <w:kern w:val="1"/>
          <w:sz w:val="28"/>
          <w:szCs w:val="28"/>
          <w:lang w:eastAsia="ar-SA"/>
        </w:rPr>
      </w:pPr>
    </w:p>
    <w:p w14:paraId="49C888FC" w14:textId="77777777" w:rsidR="009B2F66" w:rsidRPr="000133DF" w:rsidRDefault="009B2F66" w:rsidP="009B2F66">
      <w:pPr>
        <w:suppressAutoHyphens/>
        <w:spacing w:after="0" w:line="240" w:lineRule="auto"/>
        <w:ind w:firstLine="709"/>
        <w:jc w:val="both"/>
        <w:rPr>
          <w:rFonts w:ascii="Times New Roman" w:eastAsia="Times New Roman" w:hAnsi="Times New Roman" w:cs="Times New Roman"/>
          <w:b/>
          <w:bCs/>
          <w:iCs/>
          <w:color w:val="000000"/>
          <w:kern w:val="1"/>
          <w:sz w:val="28"/>
          <w:szCs w:val="28"/>
          <w:lang w:eastAsia="ar-SA"/>
        </w:rPr>
      </w:pPr>
      <w:r w:rsidRPr="000133DF">
        <w:rPr>
          <w:rFonts w:ascii="Times New Roman" w:eastAsia="Times New Roman" w:hAnsi="Times New Roman" w:cs="Times New Roman"/>
          <w:b/>
          <w:bCs/>
          <w:iCs/>
          <w:color w:val="000000"/>
          <w:kern w:val="1"/>
          <w:sz w:val="28"/>
          <w:szCs w:val="28"/>
          <w:lang w:val="kk-KZ" w:eastAsia="ar-SA"/>
        </w:rPr>
        <w:t>Өзіндік тескеру үшін сұрақтар</w:t>
      </w:r>
    </w:p>
    <w:p w14:paraId="2D3C0251" w14:textId="77777777" w:rsidR="009B2F66" w:rsidRPr="000133DF" w:rsidRDefault="009B2F66" w:rsidP="009B2F66">
      <w:pPr>
        <w:numPr>
          <w:ilvl w:val="0"/>
          <w:numId w:val="1"/>
        </w:numPr>
        <w:tabs>
          <w:tab w:val="left" w:pos="994"/>
        </w:tabs>
        <w:suppressAutoHyphens/>
        <w:spacing w:after="0" w:line="240" w:lineRule="auto"/>
        <w:jc w:val="both"/>
        <w:rPr>
          <w:rFonts w:ascii="Times New Roman" w:eastAsia="Times New Roman" w:hAnsi="Times New Roman" w:cs="Times New Roman"/>
          <w:b/>
          <w:bCs/>
          <w:iCs/>
          <w:color w:val="000000"/>
          <w:kern w:val="1"/>
          <w:sz w:val="28"/>
          <w:szCs w:val="28"/>
          <w:lang w:eastAsia="ar-SA"/>
        </w:rPr>
      </w:pPr>
      <w:r w:rsidRPr="000133DF">
        <w:rPr>
          <w:rFonts w:ascii="Times New Roman" w:eastAsia="Times New Roman" w:hAnsi="Times New Roman" w:cs="Times New Roman"/>
          <w:b/>
          <w:bCs/>
          <w:iCs/>
          <w:color w:val="000000"/>
          <w:kern w:val="1"/>
          <w:sz w:val="28"/>
          <w:szCs w:val="28"/>
          <w:lang w:val="kk-KZ" w:eastAsia="ar-SA"/>
        </w:rPr>
        <w:t>Зияткерлік меншіктің бүкіләлемдік ұйымы қашан құрылды</w:t>
      </w:r>
      <w:r w:rsidRPr="000133DF">
        <w:rPr>
          <w:rFonts w:ascii="Times New Roman" w:eastAsia="Times New Roman" w:hAnsi="Times New Roman" w:cs="Times New Roman"/>
          <w:b/>
          <w:bCs/>
          <w:iCs/>
          <w:color w:val="000000"/>
          <w:kern w:val="1"/>
          <w:sz w:val="28"/>
          <w:szCs w:val="28"/>
          <w:lang w:eastAsia="ar-SA"/>
        </w:rPr>
        <w:t>?</w:t>
      </w:r>
    </w:p>
    <w:p w14:paraId="72319DF0" w14:textId="77777777" w:rsidR="009B2F66" w:rsidRPr="000133DF" w:rsidRDefault="009B2F66" w:rsidP="009B2F66">
      <w:pPr>
        <w:numPr>
          <w:ilvl w:val="0"/>
          <w:numId w:val="1"/>
        </w:numPr>
        <w:tabs>
          <w:tab w:val="left" w:pos="994"/>
        </w:tabs>
        <w:suppressAutoHyphens/>
        <w:spacing w:after="0" w:line="240" w:lineRule="auto"/>
        <w:jc w:val="both"/>
        <w:rPr>
          <w:rFonts w:ascii="Times New Roman" w:eastAsia="Times New Roman" w:hAnsi="Times New Roman" w:cs="Times New Roman"/>
          <w:b/>
          <w:bCs/>
          <w:iCs/>
          <w:color w:val="000000"/>
          <w:kern w:val="1"/>
          <w:sz w:val="28"/>
          <w:szCs w:val="28"/>
          <w:lang w:eastAsia="ar-SA"/>
        </w:rPr>
      </w:pPr>
      <w:r w:rsidRPr="000133DF">
        <w:rPr>
          <w:rFonts w:ascii="Times New Roman" w:eastAsia="Times New Roman" w:hAnsi="Times New Roman" w:cs="Times New Roman"/>
          <w:b/>
          <w:bCs/>
          <w:iCs/>
          <w:color w:val="000000"/>
          <w:kern w:val="1"/>
          <w:sz w:val="28"/>
          <w:szCs w:val="28"/>
          <w:lang w:val="kk-KZ" w:eastAsia="ar-SA"/>
        </w:rPr>
        <w:t>ЗМБҰ қызметтің қандай түрлерін жүзеге асырады</w:t>
      </w:r>
      <w:r w:rsidRPr="000133DF">
        <w:rPr>
          <w:rFonts w:ascii="Times New Roman" w:eastAsia="Times New Roman" w:hAnsi="Times New Roman" w:cs="Times New Roman"/>
          <w:b/>
          <w:bCs/>
          <w:iCs/>
          <w:color w:val="000000"/>
          <w:kern w:val="1"/>
          <w:sz w:val="28"/>
          <w:szCs w:val="28"/>
          <w:lang w:eastAsia="ar-SA"/>
        </w:rPr>
        <w:t>?</w:t>
      </w:r>
    </w:p>
    <w:p w14:paraId="7484E916" w14:textId="77777777" w:rsidR="009B2F66" w:rsidRPr="000133DF" w:rsidRDefault="009B2F66" w:rsidP="009B2F66">
      <w:pPr>
        <w:numPr>
          <w:ilvl w:val="0"/>
          <w:numId w:val="1"/>
        </w:numPr>
        <w:tabs>
          <w:tab w:val="left" w:pos="994"/>
        </w:tabs>
        <w:suppressAutoHyphens/>
        <w:spacing w:after="0" w:line="240" w:lineRule="auto"/>
        <w:jc w:val="both"/>
        <w:rPr>
          <w:rFonts w:ascii="Times New Roman" w:eastAsia="Times New Roman" w:hAnsi="Times New Roman" w:cs="Times New Roman"/>
          <w:b/>
          <w:bCs/>
          <w:iCs/>
          <w:color w:val="000000"/>
          <w:kern w:val="1"/>
          <w:sz w:val="28"/>
          <w:szCs w:val="28"/>
          <w:lang w:eastAsia="ar-SA"/>
        </w:rPr>
      </w:pPr>
      <w:r w:rsidRPr="000133DF">
        <w:rPr>
          <w:rFonts w:ascii="Times New Roman" w:eastAsia="Times New Roman" w:hAnsi="Times New Roman" w:cs="Times New Roman"/>
          <w:b/>
          <w:bCs/>
          <w:iCs/>
          <w:color w:val="000000"/>
          <w:kern w:val="1"/>
          <w:sz w:val="28"/>
          <w:szCs w:val="28"/>
          <w:lang w:val="kk-KZ" w:eastAsia="ar-SA"/>
        </w:rPr>
        <w:t>ЗМБҰ стандарттарын не үшін білу қажет</w:t>
      </w:r>
      <w:r w:rsidRPr="000133DF">
        <w:rPr>
          <w:rFonts w:ascii="Times New Roman" w:eastAsia="Times New Roman" w:hAnsi="Times New Roman" w:cs="Times New Roman"/>
          <w:b/>
          <w:bCs/>
          <w:iCs/>
          <w:color w:val="000000"/>
          <w:kern w:val="1"/>
          <w:sz w:val="28"/>
          <w:szCs w:val="28"/>
          <w:lang w:eastAsia="ar-SA"/>
        </w:rPr>
        <w:t>?</w:t>
      </w:r>
    </w:p>
    <w:p w14:paraId="29EED639" w14:textId="77777777" w:rsidR="009B2F66" w:rsidRPr="009B2F66" w:rsidRDefault="009B2F66" w:rsidP="009B2F66">
      <w:pPr>
        <w:tabs>
          <w:tab w:val="left" w:pos="466"/>
        </w:tabs>
        <w:suppressAutoHyphens/>
        <w:spacing w:after="0" w:line="240" w:lineRule="auto"/>
        <w:ind w:firstLine="709"/>
        <w:jc w:val="both"/>
        <w:rPr>
          <w:rFonts w:ascii="Times New Roman" w:eastAsia="Times New Roman" w:hAnsi="Times New Roman" w:cs="Times New Roman"/>
          <w:bCs/>
          <w:color w:val="000000"/>
          <w:kern w:val="1"/>
          <w:sz w:val="28"/>
          <w:szCs w:val="28"/>
          <w:lang w:eastAsia="ar-SA"/>
        </w:rPr>
      </w:pPr>
    </w:p>
    <w:p w14:paraId="16604F67" w14:textId="77777777" w:rsidR="009B2F66" w:rsidRDefault="009B2F66"/>
    <w:sectPr w:rsidR="009B2F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22"/>
    <w:multiLevelType w:val="multilevel"/>
    <w:tmpl w:val="00000022"/>
    <w:lvl w:ilvl="0">
      <w:start w:val="1"/>
      <w:numFmt w:val="decimal"/>
      <w:lvlText w:val="%1."/>
      <w:lvlJc w:val="left"/>
      <w:pPr>
        <w:tabs>
          <w:tab w:val="num" w:pos="720"/>
        </w:tabs>
        <w:ind w:left="720" w:hanging="360"/>
      </w:pPr>
      <w:rPr>
        <w:rFonts w:eastAsia="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69D"/>
    <w:rsid w:val="000133DF"/>
    <w:rsid w:val="009B2F66"/>
    <w:rsid w:val="009D13D4"/>
    <w:rsid w:val="00B9078B"/>
    <w:rsid w:val="00CF26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A33D4"/>
  <w15:chartTrackingRefBased/>
  <w15:docId w15:val="{C9F97610-B074-4764-B7AD-BF99EFACF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078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988</Words>
  <Characters>5632</Characters>
  <Application>Microsoft Office Word</Application>
  <DocSecurity>0</DocSecurity>
  <Lines>46</Lines>
  <Paragraphs>13</Paragraphs>
  <ScaleCrop>false</ScaleCrop>
  <Company/>
  <LinksUpToDate>false</LinksUpToDate>
  <CharactersWithSpaces>6607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5</cp:revision>
  <dcterms:created xsi:type="dcterms:W3CDTF">2020-08-20T17:25:00Z</dcterms:created>
  <dcterms:modified xsi:type="dcterms:W3CDTF">2021-01-21T15:30:00Z</dcterms:modified>
</cp:coreProperties>
</file>